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B85" w:rsidRPr="008A1B85" w:rsidRDefault="008A1B85" w:rsidP="008A1B85">
      <w:pPr>
        <w:widowControl/>
        <w:shd w:val="clear" w:color="auto" w:fill="FFFFFF"/>
        <w:spacing w:before="100" w:beforeAutospacing="1" w:after="100" w:afterAutospacing="1"/>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市建设规划局椒江、路桥分局，黄岩区建设局，局机关各处室、直属有关单位：</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br/>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现将《台州市区住宅二次供水管理办法（试行）》和《台州市区住宅二次供水设施技术要求》印发给你们，请认真贯彻执行。</w:t>
      </w:r>
      <w:r w:rsidRPr="008A1B85">
        <w:rPr>
          <w:rFonts w:ascii="仿宋_GB2312" w:eastAsia="仿宋_GB2312" w:hAnsi="Simsun" w:cs="宋体" w:hint="eastAsia"/>
          <w:color w:val="000000"/>
          <w:kern w:val="0"/>
          <w:sz w:val="24"/>
          <w:szCs w:val="24"/>
        </w:rPr>
        <w:t> </w:t>
      </w:r>
    </w:p>
    <w:p w:rsidR="008A1B85" w:rsidRPr="008A1B85" w:rsidRDefault="008A1B85" w:rsidP="008A1B85">
      <w:pPr>
        <w:widowControl/>
        <w:shd w:val="clear" w:color="auto" w:fill="FFFFFF"/>
        <w:spacing w:before="100" w:beforeAutospacing="1" w:after="100" w:afterAutospacing="1"/>
        <w:jc w:val="righ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二○一○年九月十三日</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br/>
      </w:r>
      <w:r w:rsidRPr="008A1B85">
        <w:rPr>
          <w:rFonts w:ascii="Simsun" w:eastAsia="宋体" w:hAnsi="Simsun" w:cs="宋体"/>
          <w:color w:val="000000"/>
          <w:kern w:val="0"/>
          <w:sz w:val="22"/>
        </w:rPr>
        <w:t>       </w:t>
      </w:r>
      <w:r w:rsidRPr="008A1B85">
        <w:rPr>
          <w:rFonts w:ascii="’Times New Roman’" w:eastAsia="’Times New Roman’" w:hAnsi="Simsun" w:cs="宋体" w:hint="eastAsia"/>
          <w:color w:val="000000"/>
          <w:kern w:val="0"/>
          <w:sz w:val="32"/>
          <w:szCs w:val="32"/>
        </w:rPr>
        <w:br w:type="textWrapping" w:clear="all"/>
      </w:r>
      <w:r w:rsidRPr="008A1B85">
        <w:rPr>
          <w:rFonts w:ascii="小标宋" w:eastAsia="小标宋" w:hAnsi="Simsun" w:cs="宋体" w:hint="eastAsia"/>
          <w:color w:val="000000"/>
          <w:kern w:val="0"/>
          <w:sz w:val="44"/>
          <w:szCs w:val="44"/>
        </w:rPr>
        <w:t>台州市区住宅二次供水管理办法（试行）</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第一条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为规范住宅二次供水设施的建设和管理，保障城市供水企业和用水户的合法权益，保证居民生活饮用水卫生安全，根据《浙江省物业管理条例》、《浙江省城市供水管理办法》、《浙江省物业区域相关共有设施设备管理办法》等法规、规章和规范性文件的规定，结合台州市区实际，制定本办法。</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第二条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本办法适用于台州市区范围内的住宅二次供水管理。</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第三条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本办法所称的住宅二次供水，是指由房地产开发企业建设的住宅，由于建筑高度超过城市供水服务压力，只能通过建筑内部的供水设施将城市供水管网供应的自来水经储存、加压转供给用水户的方式。</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二次供水设施包括泵房、储水设施、加压和水处理设施、电气和自控系统、监控装置、输水管线等相关设施。</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第四条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市建设行政主管部门负责市区住宅二次供水的监督管理工作。</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各区建设行政主管部门负责本行政区域内住宅二次供水的监督管理工作。</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各供水企业具体负责住宅二次供水设施的维护和管理工作。</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第五条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住宅二次供水设施的设计应委托具有相应资质的设计单位完成，并严格按照国家、省、市相关规定和技术规范执行。</w:t>
      </w:r>
    </w:p>
    <w:p w:rsidR="008A1B85" w:rsidRPr="008A1B85" w:rsidRDefault="008A1B85" w:rsidP="008A1B85">
      <w:pPr>
        <w:widowControl/>
        <w:shd w:val="clear" w:color="auto" w:fill="FFFFFF"/>
        <w:spacing w:before="100" w:beforeAutospacing="1" w:after="100" w:afterAutospacing="1"/>
        <w:ind w:firstLine="579"/>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设计单位在确定住宅二次供水设施设计方案时，应充分征求住宅所在地供水企业的意见。</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第六条</w:t>
      </w:r>
      <w:r w:rsidRPr="008A1B85">
        <w:rPr>
          <w:rFonts w:ascii="宋体" w:eastAsia="宋体" w:hAnsi="宋体" w:cs="宋体" w:hint="eastAsia"/>
          <w:color w:val="000000"/>
          <w:kern w:val="0"/>
          <w:sz w:val="24"/>
          <w:szCs w:val="24"/>
        </w:rPr>
        <w:t>  </w:t>
      </w:r>
      <w:r w:rsidRPr="008A1B85">
        <w:rPr>
          <w:rFonts w:ascii="仿宋_GB2312" w:eastAsia="仿宋_GB2312" w:hAnsi="Simsun" w:cs="宋体" w:hint="eastAsia"/>
          <w:color w:val="000000"/>
          <w:kern w:val="0"/>
          <w:sz w:val="24"/>
          <w:szCs w:val="24"/>
        </w:rPr>
        <w:t>为保证住宅二次供水设施与城市市政公共供水管网的连接，便于供水企业对住宅二次供水设施的维护和管理，房地产开发企业或业主应委托具有相应资质的施工企业组织住宅二次供水设施建设。</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住宅二次供水设施建设应严格执行国家、省、市相关技术规范和《台州市区住宅二次供水设施技术要求》，不得任意降低标准。</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第七条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住宅的二次供水设施费用包括建设费用和维护管理费用两部分。建设费用按实结算，由房地产开发企业或业主支付给施工单位。维护管理费用由房地产开发企业或业主一次性支付给维护管理单位，具体计算标准和方法另行规定。</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lastRenderedPageBreak/>
        <w:t>第八条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新建住宅的二次供水设施，应与主体工程同步设计、同步施工、同步竣工验收。</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本办法试行前已开工但尚未竣工验收的住宅，其二次供水设施由房地产开发企业严格对照国家、省、市相关技术规范和《台州市区住宅二次供水设施技术要求》提出整改方案，经供水企业认可后，方可组织实施。</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本办法试行前已投入使用的住宅，其二次供水设施根据业主意愿和供水现状逐步进行改造。</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住宅二次供水设施建成并经供水企业验收合格后方可投入使用，原则上房地产开发企业或业主应当将二次供水设施移交给供水企业维护和管理。</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第九条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住宅二次供水设施移交供水企业维护和管理的，供水企业应依法承担下列责任：</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（一）相关二次供水设施的维修、保养、更新；</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（二）水泵的运行管理；</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（三）水池的清洗、消毒；</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（四）相关管线的维修、保养；</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（五）二次供水居民用户水表的抄表、收费；</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（六）二次供水设施管理、服务质量问题的投诉处理。</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第十条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住宅二次供水设施由供水企业统一管理后，按照居民用水“一户一表制”模式，抄表到户、收费到户、服务到户。住宅二次供水设施运行电费由业主负责，水价统一按普通居民用水价格执行。</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第十一条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住宅二次供水设施的运行不得损害城市市政公共供水管网的安全，并严格按照《台州市区住宅二次供水设施技术要求》执行。</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第十二条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各县（市）可参照本办法执行。</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黑体" w:eastAsia="黑体" w:hAnsi="黑体" w:cs="宋体" w:hint="eastAsia"/>
          <w:color w:val="000000"/>
          <w:kern w:val="0"/>
          <w:sz w:val="24"/>
          <w:szCs w:val="24"/>
        </w:rPr>
        <w:t>第十三条</w:t>
      </w:r>
      <w:r w:rsidRPr="008A1B85">
        <w:rPr>
          <w:rFonts w:ascii="仿宋_GB2312" w:eastAsia="仿宋_GB2312" w:hAnsi="Simsun" w:cs="宋体" w:hint="eastAsia"/>
          <w:color w:val="000000"/>
          <w:kern w:val="0"/>
          <w:sz w:val="24"/>
          <w:szCs w:val="24"/>
        </w:rPr>
        <w:t>  </w:t>
      </w:r>
      <w:r w:rsidRPr="008A1B85">
        <w:rPr>
          <w:rFonts w:ascii="仿宋_GB2312" w:eastAsia="仿宋_GB2312" w:hAnsi="Simsun" w:cs="宋体" w:hint="eastAsia"/>
          <w:color w:val="000000"/>
          <w:kern w:val="0"/>
          <w:sz w:val="24"/>
          <w:szCs w:val="24"/>
        </w:rPr>
        <w:t>本办法自发文之日起试行。局原有关规定与本办法不一致的，以本办法为准。</w:t>
      </w:r>
      <w:r w:rsidRPr="008A1B85">
        <w:rPr>
          <w:rFonts w:ascii="’Times New Roman’" w:eastAsia="’Times New Roman’" w:hAnsi="Simsun" w:cs="宋体" w:hint="eastAsia"/>
          <w:color w:val="000000"/>
          <w:kern w:val="0"/>
          <w:sz w:val="32"/>
          <w:szCs w:val="32"/>
        </w:rPr>
        <w:br w:type="textWrapping" w:clear="all"/>
      </w:r>
    </w:p>
    <w:p w:rsidR="008A1B85" w:rsidRPr="008A1B85" w:rsidRDefault="008A1B85" w:rsidP="008A1B85">
      <w:pPr>
        <w:widowControl/>
        <w:shd w:val="clear" w:color="auto" w:fill="FFFFFF"/>
        <w:spacing w:before="100" w:beforeAutospacing="1" w:after="100" w:afterAutospacing="1" w:line="600" w:lineRule="atLeast"/>
        <w:jc w:val="center"/>
        <w:rPr>
          <w:rFonts w:ascii="Simsun" w:eastAsia="宋体" w:hAnsi="Simsun" w:cs="宋体"/>
          <w:color w:val="000000"/>
          <w:kern w:val="0"/>
          <w:sz w:val="22"/>
        </w:rPr>
      </w:pPr>
      <w:r w:rsidRPr="008A1B85">
        <w:rPr>
          <w:rFonts w:ascii="小标宋" w:eastAsia="小标宋" w:hAnsi="Simsun" w:cs="宋体" w:hint="eastAsia"/>
          <w:color w:val="000000"/>
          <w:kern w:val="0"/>
          <w:sz w:val="44"/>
          <w:szCs w:val="44"/>
        </w:rPr>
        <w:t>台州市区住宅二次供水设施技术要求</w:t>
      </w:r>
      <w:r w:rsidRPr="008A1B85">
        <w:rPr>
          <w:rFonts w:ascii="Simsun" w:eastAsia="宋体" w:hAnsi="Simsun" w:cs="宋体"/>
          <w:color w:val="000000"/>
          <w:kern w:val="0"/>
          <w:sz w:val="22"/>
        </w:rPr>
        <w:t> </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lastRenderedPageBreak/>
        <w:t>为进一步加强住宅二次供水设施的建设、维护和运行管理，切实改善二次供水水质，保证居民生活饮用水卫生安全，根据国家和地方有关标准、规范的规定，结合台州市区实际，提出住宅二次供水设施的建设技术要求。</w:t>
      </w:r>
    </w:p>
    <w:p w:rsidR="008A1B85" w:rsidRPr="008A1B85" w:rsidRDefault="008A1B85" w:rsidP="008A1B85">
      <w:pPr>
        <w:widowControl/>
        <w:shd w:val="clear" w:color="auto" w:fill="FFFFFF"/>
        <w:spacing w:before="100" w:beforeAutospacing="1" w:after="100" w:afterAutospacing="1"/>
        <w:ind w:firstLine="643"/>
        <w:jc w:val="left"/>
        <w:rPr>
          <w:rFonts w:ascii="Simsun" w:eastAsia="宋体" w:hAnsi="Simsun" w:cs="宋体"/>
          <w:color w:val="000000"/>
          <w:kern w:val="0"/>
          <w:sz w:val="22"/>
        </w:rPr>
      </w:pPr>
      <w:r w:rsidRPr="008A1B85">
        <w:rPr>
          <w:rFonts w:ascii="Simsun" w:eastAsia="宋体" w:hAnsi="Simsun" w:cs="宋体"/>
          <w:b/>
          <w:bCs/>
          <w:color w:val="000000"/>
          <w:kern w:val="0"/>
          <w:sz w:val="24"/>
          <w:szCs w:val="24"/>
        </w:rPr>
        <w:t>1 </w:t>
      </w:r>
      <w:r w:rsidRPr="008A1B85">
        <w:rPr>
          <w:rFonts w:ascii="仿宋_GB2312" w:eastAsia="仿宋_GB2312" w:hAnsi="Simsun" w:cs="宋体" w:hint="eastAsia"/>
          <w:b/>
          <w:bCs/>
          <w:color w:val="000000"/>
          <w:kern w:val="0"/>
          <w:sz w:val="24"/>
          <w:szCs w:val="24"/>
        </w:rPr>
        <w:t>系统选择</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1.1 </w:t>
      </w:r>
      <w:r w:rsidRPr="008A1B85">
        <w:rPr>
          <w:rFonts w:ascii="仿宋_GB2312" w:eastAsia="仿宋_GB2312" w:hAnsi="Simsun" w:cs="宋体" w:hint="eastAsia"/>
          <w:color w:val="000000"/>
          <w:kern w:val="0"/>
          <w:sz w:val="24"/>
          <w:szCs w:val="24"/>
        </w:rPr>
        <w:t>供水方式及适用条件</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1.1.1 </w:t>
      </w:r>
      <w:r w:rsidRPr="008A1B85">
        <w:rPr>
          <w:rFonts w:ascii="仿宋_GB2312" w:eastAsia="仿宋_GB2312" w:hAnsi="Simsun" w:cs="宋体" w:hint="eastAsia"/>
          <w:color w:val="000000"/>
          <w:kern w:val="0"/>
          <w:sz w:val="24"/>
          <w:szCs w:val="24"/>
        </w:rPr>
        <w:t>高层住宅增压供水方式可采用管网叠压供水方式或水箱（池）变频调速供水方式。</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1.1.2 </w:t>
      </w:r>
      <w:r w:rsidRPr="008A1B85">
        <w:rPr>
          <w:rFonts w:ascii="仿宋_GB2312" w:eastAsia="仿宋_GB2312" w:hAnsi="Simsun" w:cs="宋体" w:hint="eastAsia"/>
          <w:color w:val="000000"/>
          <w:kern w:val="0"/>
          <w:sz w:val="24"/>
          <w:szCs w:val="24"/>
        </w:rPr>
        <w:t>叠压供水方式适用范围及条件：</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1 </w:t>
      </w:r>
      <w:r w:rsidRPr="008A1B85">
        <w:rPr>
          <w:rFonts w:ascii="仿宋_GB2312" w:eastAsia="仿宋_GB2312" w:hAnsi="Simsun" w:cs="宋体" w:hint="eastAsia"/>
          <w:color w:val="000000"/>
          <w:kern w:val="0"/>
          <w:sz w:val="24"/>
          <w:szCs w:val="24"/>
        </w:rPr>
        <w:t>管网供水</w:t>
      </w:r>
      <w:proofErr w:type="gramStart"/>
      <w:r w:rsidRPr="008A1B85">
        <w:rPr>
          <w:rFonts w:ascii="仿宋_GB2312" w:eastAsia="仿宋_GB2312" w:hAnsi="Simsun" w:cs="宋体" w:hint="eastAsia"/>
          <w:color w:val="000000"/>
          <w:kern w:val="0"/>
          <w:sz w:val="24"/>
          <w:szCs w:val="24"/>
        </w:rPr>
        <w:t>量能够</w:t>
      </w:r>
      <w:proofErr w:type="gramEnd"/>
      <w:r w:rsidRPr="008A1B85">
        <w:rPr>
          <w:rFonts w:ascii="仿宋_GB2312" w:eastAsia="仿宋_GB2312" w:hAnsi="Simsun" w:cs="宋体" w:hint="eastAsia"/>
          <w:color w:val="000000"/>
          <w:kern w:val="0"/>
          <w:sz w:val="24"/>
          <w:szCs w:val="24"/>
        </w:rPr>
        <w:t>满足设计用水量；</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2 </w:t>
      </w:r>
      <w:r w:rsidRPr="008A1B85">
        <w:rPr>
          <w:rFonts w:ascii="仿宋_GB2312" w:eastAsia="仿宋_GB2312" w:hAnsi="Simsun" w:cs="宋体" w:hint="eastAsia"/>
          <w:color w:val="000000"/>
          <w:kern w:val="0"/>
          <w:sz w:val="24"/>
          <w:szCs w:val="24"/>
        </w:rPr>
        <w:t>所处地区管网压力宜大于</w:t>
      </w:r>
      <w:r w:rsidRPr="008A1B85">
        <w:rPr>
          <w:rFonts w:ascii="Simsun" w:eastAsia="宋体" w:hAnsi="Simsun" w:cs="宋体"/>
          <w:color w:val="000000"/>
          <w:kern w:val="0"/>
          <w:sz w:val="24"/>
          <w:szCs w:val="24"/>
        </w:rPr>
        <w:t>0.25Mpa</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3 </w:t>
      </w:r>
      <w:r w:rsidRPr="008A1B85">
        <w:rPr>
          <w:rFonts w:ascii="仿宋_GB2312" w:eastAsia="仿宋_GB2312" w:hAnsi="Simsun" w:cs="宋体" w:hint="eastAsia"/>
          <w:color w:val="000000"/>
          <w:kern w:val="0"/>
          <w:sz w:val="24"/>
          <w:szCs w:val="24"/>
        </w:rPr>
        <w:t>设备进水管的过流断面积宜不大于接入处供水管过流断面积的</w:t>
      </w:r>
      <w:r w:rsidRPr="008A1B85">
        <w:rPr>
          <w:rFonts w:ascii="Simsun" w:eastAsia="宋体" w:hAnsi="Simsun" w:cs="宋体"/>
          <w:color w:val="000000"/>
          <w:kern w:val="0"/>
          <w:sz w:val="24"/>
          <w:szCs w:val="24"/>
        </w:rPr>
        <w:t>1/3</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1.1.3 </w:t>
      </w:r>
      <w:r w:rsidRPr="008A1B85">
        <w:rPr>
          <w:rFonts w:ascii="仿宋_GB2312" w:eastAsia="仿宋_GB2312" w:hAnsi="Simsun" w:cs="宋体" w:hint="eastAsia"/>
          <w:color w:val="000000"/>
          <w:kern w:val="0"/>
          <w:sz w:val="24"/>
          <w:szCs w:val="24"/>
        </w:rPr>
        <w:t>以下情况不得采用管网叠压供水技术：</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1 </w:t>
      </w:r>
      <w:r w:rsidRPr="008A1B85">
        <w:rPr>
          <w:rFonts w:ascii="仿宋_GB2312" w:eastAsia="仿宋_GB2312" w:hAnsi="Simsun" w:cs="宋体" w:hint="eastAsia"/>
          <w:color w:val="000000"/>
          <w:kern w:val="0"/>
          <w:sz w:val="24"/>
          <w:szCs w:val="24"/>
        </w:rPr>
        <w:t>供水管网经常停水的区域；</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2 </w:t>
      </w:r>
      <w:r w:rsidRPr="008A1B85">
        <w:rPr>
          <w:rFonts w:ascii="仿宋_GB2312" w:eastAsia="仿宋_GB2312" w:hAnsi="Simsun" w:cs="宋体" w:hint="eastAsia"/>
          <w:color w:val="000000"/>
          <w:kern w:val="0"/>
          <w:sz w:val="24"/>
          <w:szCs w:val="24"/>
        </w:rPr>
        <w:t>供水管网供水压力波动过大的区域；</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3 </w:t>
      </w:r>
      <w:r w:rsidRPr="008A1B85">
        <w:rPr>
          <w:rFonts w:ascii="仿宋_GB2312" w:eastAsia="仿宋_GB2312" w:hAnsi="Simsun" w:cs="宋体" w:hint="eastAsia"/>
          <w:color w:val="000000"/>
          <w:kern w:val="0"/>
          <w:sz w:val="24"/>
          <w:szCs w:val="24"/>
        </w:rPr>
        <w:t>使用管网叠压供水设备后，对周边现有（或规划）用户用水会造成严重影响的区域；</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4 </w:t>
      </w:r>
      <w:r w:rsidRPr="008A1B85">
        <w:rPr>
          <w:rFonts w:ascii="仿宋_GB2312" w:eastAsia="仿宋_GB2312" w:hAnsi="Simsun" w:cs="宋体" w:hint="eastAsia"/>
          <w:color w:val="000000"/>
          <w:kern w:val="0"/>
          <w:sz w:val="24"/>
          <w:szCs w:val="24"/>
        </w:rPr>
        <w:t>现有供水管网供水总量不能满足用水需求的区域；</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5 </w:t>
      </w:r>
      <w:r w:rsidRPr="008A1B85">
        <w:rPr>
          <w:rFonts w:ascii="仿宋_GB2312" w:eastAsia="仿宋_GB2312" w:hAnsi="Simsun" w:cs="宋体" w:hint="eastAsia"/>
          <w:color w:val="000000"/>
          <w:kern w:val="0"/>
          <w:sz w:val="24"/>
          <w:szCs w:val="24"/>
        </w:rPr>
        <w:t>供水管网管径偏小的区域；</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6 </w:t>
      </w:r>
      <w:r w:rsidRPr="008A1B85">
        <w:rPr>
          <w:rFonts w:ascii="仿宋_GB2312" w:eastAsia="仿宋_GB2312" w:hAnsi="Simsun" w:cs="宋体" w:hint="eastAsia"/>
          <w:color w:val="000000"/>
          <w:kern w:val="0"/>
          <w:sz w:val="24"/>
          <w:szCs w:val="24"/>
        </w:rPr>
        <w:t>用水时间过于集中，瞬间用水量过大且无有效技术措施的用户；</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7 </w:t>
      </w:r>
      <w:r w:rsidRPr="008A1B85">
        <w:rPr>
          <w:rFonts w:ascii="仿宋_GB2312" w:eastAsia="仿宋_GB2312" w:hAnsi="Simsun" w:cs="宋体" w:hint="eastAsia"/>
          <w:color w:val="000000"/>
          <w:kern w:val="0"/>
          <w:sz w:val="24"/>
          <w:szCs w:val="24"/>
        </w:rPr>
        <w:t>供水保证率要求高，不允许停水的用户；</w:t>
      </w:r>
    </w:p>
    <w:p w:rsidR="008A1B85" w:rsidRPr="008A1B85" w:rsidRDefault="008A1B85" w:rsidP="008A1B85">
      <w:pPr>
        <w:widowControl/>
        <w:shd w:val="clear" w:color="auto" w:fill="FFFFFF"/>
        <w:spacing w:before="100" w:beforeAutospacing="1" w:after="100" w:afterAutospacing="1"/>
        <w:ind w:firstLine="1120"/>
        <w:jc w:val="left"/>
        <w:rPr>
          <w:rFonts w:ascii="Simsun" w:eastAsia="宋体" w:hAnsi="Simsun" w:cs="宋体"/>
          <w:color w:val="000000"/>
          <w:kern w:val="0"/>
          <w:sz w:val="22"/>
        </w:rPr>
      </w:pPr>
      <w:r w:rsidRPr="008A1B85">
        <w:rPr>
          <w:rFonts w:ascii="Simsun" w:eastAsia="宋体" w:hAnsi="Simsun" w:cs="宋体"/>
          <w:color w:val="000000"/>
          <w:kern w:val="0"/>
          <w:sz w:val="24"/>
          <w:szCs w:val="24"/>
        </w:rPr>
        <w:t>8 </w:t>
      </w:r>
      <w:r w:rsidRPr="008A1B85">
        <w:rPr>
          <w:rFonts w:ascii="仿宋_GB2312" w:eastAsia="仿宋_GB2312" w:hAnsi="Simsun" w:cs="宋体" w:hint="eastAsia"/>
          <w:color w:val="000000"/>
          <w:kern w:val="0"/>
          <w:sz w:val="24"/>
          <w:szCs w:val="24"/>
        </w:rPr>
        <w:t>供水部门认为不得使用管网叠压供水设备的其他区域。</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1.1.4 </w:t>
      </w:r>
      <w:r w:rsidRPr="008A1B85">
        <w:rPr>
          <w:rFonts w:ascii="仿宋_GB2312" w:eastAsia="仿宋_GB2312" w:hAnsi="Simsun" w:cs="宋体" w:hint="eastAsia"/>
          <w:color w:val="000000"/>
          <w:kern w:val="0"/>
          <w:sz w:val="24"/>
          <w:szCs w:val="24"/>
        </w:rPr>
        <w:t>管网条件不适合叠压供水，但经改造后适用叠压供水的，如业主书面同意出资改造，可在管网改造后予以叠压供水。</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1.2 </w:t>
      </w:r>
      <w:r w:rsidRPr="008A1B85">
        <w:rPr>
          <w:rFonts w:ascii="仿宋_GB2312" w:eastAsia="仿宋_GB2312" w:hAnsi="Simsun" w:cs="宋体" w:hint="eastAsia"/>
          <w:color w:val="000000"/>
          <w:kern w:val="0"/>
          <w:sz w:val="24"/>
          <w:szCs w:val="24"/>
        </w:rPr>
        <w:t>高层建筑生活给水系统应竖向分区，竖向分区应符合下列要求：</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在市政管网供水压力能够满足的情况下，</w:t>
      </w:r>
      <w:r w:rsidRPr="008A1B85">
        <w:rPr>
          <w:rFonts w:ascii="Simsun" w:eastAsia="宋体" w:hAnsi="Simsun" w:cs="宋体"/>
          <w:color w:val="000000"/>
          <w:kern w:val="0"/>
          <w:sz w:val="24"/>
          <w:szCs w:val="24"/>
        </w:rPr>
        <w:t>1</w:t>
      </w:r>
      <w:r w:rsidRPr="008A1B85">
        <w:rPr>
          <w:rFonts w:ascii="仿宋_GB2312" w:eastAsia="仿宋_GB2312" w:hAnsi="Simsun" w:cs="宋体" w:hint="eastAsia"/>
          <w:color w:val="000000"/>
          <w:kern w:val="0"/>
          <w:sz w:val="24"/>
          <w:szCs w:val="24"/>
        </w:rPr>
        <w:t>至</w:t>
      </w:r>
      <w:r w:rsidRPr="008A1B85">
        <w:rPr>
          <w:rFonts w:ascii="Simsun" w:eastAsia="宋体" w:hAnsi="Simsun" w:cs="宋体"/>
          <w:color w:val="000000"/>
          <w:kern w:val="0"/>
          <w:sz w:val="24"/>
          <w:szCs w:val="24"/>
        </w:rPr>
        <w:t>5</w:t>
      </w:r>
      <w:r w:rsidRPr="008A1B85">
        <w:rPr>
          <w:rFonts w:ascii="仿宋_GB2312" w:eastAsia="仿宋_GB2312" w:hAnsi="Simsun" w:cs="宋体" w:hint="eastAsia"/>
          <w:color w:val="000000"/>
          <w:kern w:val="0"/>
          <w:sz w:val="24"/>
          <w:szCs w:val="24"/>
        </w:rPr>
        <w:t>层（含</w:t>
      </w:r>
      <w:r w:rsidRPr="008A1B85">
        <w:rPr>
          <w:rFonts w:ascii="Simsun" w:eastAsia="宋体" w:hAnsi="Simsun" w:cs="宋体"/>
          <w:color w:val="000000"/>
          <w:kern w:val="0"/>
          <w:sz w:val="24"/>
          <w:szCs w:val="24"/>
        </w:rPr>
        <w:t>5</w:t>
      </w:r>
      <w:r w:rsidRPr="008A1B85">
        <w:rPr>
          <w:rFonts w:ascii="仿宋_GB2312" w:eastAsia="仿宋_GB2312" w:hAnsi="Simsun" w:cs="宋体" w:hint="eastAsia"/>
          <w:color w:val="000000"/>
          <w:kern w:val="0"/>
          <w:sz w:val="24"/>
          <w:szCs w:val="24"/>
        </w:rPr>
        <w:t>层）为市政管网直供区，</w:t>
      </w:r>
      <w:r w:rsidRPr="008A1B85">
        <w:rPr>
          <w:rFonts w:ascii="Simsun" w:eastAsia="宋体" w:hAnsi="Simsun" w:cs="宋体"/>
          <w:color w:val="000000"/>
          <w:kern w:val="0"/>
          <w:sz w:val="24"/>
          <w:szCs w:val="24"/>
        </w:rPr>
        <w:t>5</w:t>
      </w:r>
      <w:r w:rsidRPr="008A1B85">
        <w:rPr>
          <w:rFonts w:ascii="仿宋_GB2312" w:eastAsia="仿宋_GB2312" w:hAnsi="Simsun" w:cs="宋体" w:hint="eastAsia"/>
          <w:color w:val="000000"/>
          <w:kern w:val="0"/>
          <w:sz w:val="24"/>
          <w:szCs w:val="24"/>
        </w:rPr>
        <w:t>层以上每隔</w:t>
      </w:r>
      <w:r w:rsidRPr="008A1B85">
        <w:rPr>
          <w:rFonts w:ascii="Simsun" w:eastAsia="宋体" w:hAnsi="Simsun" w:cs="宋体"/>
          <w:color w:val="000000"/>
          <w:kern w:val="0"/>
          <w:sz w:val="24"/>
          <w:szCs w:val="24"/>
        </w:rPr>
        <w:t>7</w:t>
      </w:r>
      <w:r w:rsidRPr="008A1B85">
        <w:rPr>
          <w:rFonts w:ascii="仿宋_GB2312" w:eastAsia="仿宋_GB2312" w:hAnsi="Simsun" w:cs="宋体" w:hint="eastAsia"/>
          <w:color w:val="000000"/>
          <w:kern w:val="0"/>
          <w:sz w:val="24"/>
          <w:szCs w:val="24"/>
        </w:rPr>
        <w:t>层作为一个分区。各分区最低卫生器具配水点处的静水压力不宜大于</w:t>
      </w:r>
      <w:r w:rsidRPr="008A1B85">
        <w:rPr>
          <w:rFonts w:ascii="Simsun" w:eastAsia="宋体" w:hAnsi="Simsun" w:cs="宋体"/>
          <w:color w:val="000000"/>
          <w:kern w:val="0"/>
          <w:sz w:val="24"/>
          <w:szCs w:val="24"/>
        </w:rPr>
        <w:t>0.4MPa</w:t>
      </w:r>
      <w:r w:rsidRPr="008A1B85">
        <w:rPr>
          <w:rFonts w:ascii="仿宋_GB2312" w:eastAsia="仿宋_GB2312" w:hAnsi="Simsun" w:cs="宋体" w:hint="eastAsia"/>
          <w:color w:val="000000"/>
          <w:kern w:val="0"/>
          <w:sz w:val="24"/>
          <w:szCs w:val="24"/>
        </w:rPr>
        <w:t>，特殊情况下不应大于</w:t>
      </w:r>
      <w:r w:rsidRPr="008A1B85">
        <w:rPr>
          <w:rFonts w:ascii="Simsun" w:eastAsia="宋体" w:hAnsi="Simsun" w:cs="宋体"/>
          <w:color w:val="000000"/>
          <w:kern w:val="0"/>
          <w:sz w:val="24"/>
          <w:szCs w:val="24"/>
        </w:rPr>
        <w:t>0.45MPa</w:t>
      </w:r>
      <w:r w:rsidRPr="008A1B85">
        <w:rPr>
          <w:rFonts w:ascii="仿宋_GB2312" w:eastAsia="仿宋_GB2312" w:hAnsi="Simsun" w:cs="宋体" w:hint="eastAsia"/>
          <w:color w:val="000000"/>
          <w:kern w:val="0"/>
          <w:sz w:val="24"/>
          <w:szCs w:val="24"/>
        </w:rPr>
        <w:t>；水压大于</w:t>
      </w:r>
      <w:r w:rsidRPr="008A1B85">
        <w:rPr>
          <w:rFonts w:ascii="Simsun" w:eastAsia="宋体" w:hAnsi="Simsun" w:cs="宋体"/>
          <w:color w:val="000000"/>
          <w:kern w:val="0"/>
          <w:sz w:val="24"/>
          <w:szCs w:val="24"/>
        </w:rPr>
        <w:t>0.35MPa</w:t>
      </w:r>
      <w:r w:rsidRPr="008A1B85">
        <w:rPr>
          <w:rFonts w:ascii="仿宋_GB2312" w:eastAsia="仿宋_GB2312" w:hAnsi="Simsun" w:cs="宋体" w:hint="eastAsia"/>
          <w:color w:val="000000"/>
          <w:kern w:val="0"/>
          <w:sz w:val="24"/>
          <w:szCs w:val="24"/>
        </w:rPr>
        <w:t>的入</w:t>
      </w:r>
      <w:r w:rsidRPr="008A1B85">
        <w:rPr>
          <w:rFonts w:ascii="仿宋_GB2312" w:eastAsia="仿宋_GB2312" w:hAnsi="Simsun" w:cs="宋体" w:hint="eastAsia"/>
          <w:color w:val="000000"/>
          <w:kern w:val="0"/>
          <w:sz w:val="24"/>
          <w:szCs w:val="24"/>
        </w:rPr>
        <w:lastRenderedPageBreak/>
        <w:t>户管（或配水横管），应设减压或调压设施；各分区最不利配水点的水压不得小于</w:t>
      </w:r>
      <w:r w:rsidRPr="008A1B85">
        <w:rPr>
          <w:rFonts w:ascii="Simsun" w:eastAsia="宋体" w:hAnsi="Simsun" w:cs="宋体"/>
          <w:color w:val="000000"/>
          <w:kern w:val="0"/>
          <w:sz w:val="24"/>
          <w:szCs w:val="24"/>
        </w:rPr>
        <w:t>0.01MPa</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1.3 </w:t>
      </w:r>
      <w:r w:rsidRPr="008A1B85">
        <w:rPr>
          <w:rFonts w:ascii="仿宋_GB2312" w:eastAsia="仿宋_GB2312" w:hAnsi="Simsun" w:cs="宋体" w:hint="eastAsia"/>
          <w:color w:val="000000"/>
          <w:kern w:val="0"/>
          <w:sz w:val="24"/>
          <w:szCs w:val="24"/>
        </w:rPr>
        <w:t>建筑物内不同使用性质或计费的给水系统，应在引入管前分成各自独立的给水管网，并分别装表计量。</w:t>
      </w:r>
    </w:p>
    <w:p w:rsidR="008A1B85" w:rsidRPr="008A1B85" w:rsidRDefault="008A1B85" w:rsidP="008A1B85">
      <w:pPr>
        <w:widowControl/>
        <w:shd w:val="clear" w:color="auto" w:fill="FFFFFF"/>
        <w:spacing w:before="100" w:beforeAutospacing="1" w:after="100" w:afterAutospacing="1"/>
        <w:ind w:firstLine="643"/>
        <w:jc w:val="left"/>
        <w:rPr>
          <w:rFonts w:ascii="Simsun" w:eastAsia="宋体" w:hAnsi="Simsun" w:cs="宋体"/>
          <w:color w:val="000000"/>
          <w:kern w:val="0"/>
          <w:sz w:val="22"/>
        </w:rPr>
      </w:pPr>
      <w:r w:rsidRPr="008A1B85">
        <w:rPr>
          <w:rFonts w:ascii="Simsun" w:eastAsia="宋体" w:hAnsi="Simsun" w:cs="宋体"/>
          <w:b/>
          <w:bCs/>
          <w:color w:val="000000"/>
          <w:kern w:val="0"/>
          <w:sz w:val="24"/>
          <w:szCs w:val="24"/>
        </w:rPr>
        <w:t>2 </w:t>
      </w:r>
      <w:r w:rsidRPr="008A1B85">
        <w:rPr>
          <w:rFonts w:ascii="仿宋_GB2312" w:eastAsia="仿宋_GB2312" w:hAnsi="Simsun" w:cs="宋体" w:hint="eastAsia"/>
          <w:b/>
          <w:bCs/>
          <w:color w:val="000000"/>
          <w:kern w:val="0"/>
          <w:sz w:val="24"/>
          <w:szCs w:val="24"/>
        </w:rPr>
        <w:t>泵房</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2.1 </w:t>
      </w:r>
      <w:r w:rsidRPr="008A1B85">
        <w:rPr>
          <w:rFonts w:ascii="仿宋_GB2312" w:eastAsia="仿宋_GB2312" w:hAnsi="Simsun" w:cs="宋体" w:hint="eastAsia"/>
          <w:color w:val="000000"/>
          <w:kern w:val="0"/>
          <w:sz w:val="24"/>
          <w:szCs w:val="24"/>
        </w:rPr>
        <w:t>泵房按《建筑给水排水设计规范》（</w:t>
      </w:r>
      <w:r w:rsidRPr="008A1B85">
        <w:rPr>
          <w:rFonts w:ascii="Simsun" w:eastAsia="宋体" w:hAnsi="Simsun" w:cs="宋体"/>
          <w:color w:val="000000"/>
          <w:kern w:val="0"/>
          <w:sz w:val="24"/>
          <w:szCs w:val="24"/>
        </w:rPr>
        <w:t>GB50015</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2003</w:t>
      </w:r>
      <w:r w:rsidRPr="008A1B85">
        <w:rPr>
          <w:rFonts w:ascii="仿宋_GB2312" w:eastAsia="仿宋_GB2312" w:hAnsi="Simsun" w:cs="宋体" w:hint="eastAsia"/>
          <w:color w:val="000000"/>
          <w:kern w:val="0"/>
          <w:sz w:val="24"/>
          <w:szCs w:val="24"/>
        </w:rPr>
        <w:t>）及《给水排水设计手册》第二册《建筑给水排水》的要求设计安装。</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2.2 </w:t>
      </w:r>
      <w:r w:rsidRPr="008A1B85">
        <w:rPr>
          <w:rFonts w:ascii="仿宋_GB2312" w:eastAsia="仿宋_GB2312" w:hAnsi="Simsun" w:cs="宋体" w:hint="eastAsia"/>
          <w:color w:val="000000"/>
          <w:kern w:val="0"/>
          <w:sz w:val="24"/>
          <w:szCs w:val="24"/>
        </w:rPr>
        <w:t>泵房内供水设施须使用牌号为</w:t>
      </w:r>
      <w:r w:rsidRPr="008A1B85">
        <w:rPr>
          <w:rFonts w:ascii="Simsun" w:eastAsia="宋体" w:hAnsi="Simsun" w:cs="宋体"/>
          <w:color w:val="000000"/>
          <w:kern w:val="0"/>
          <w:sz w:val="24"/>
          <w:szCs w:val="24"/>
        </w:rPr>
        <w:t>0Cr18Ni9</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SUS304</w:t>
      </w:r>
      <w:r w:rsidRPr="008A1B85">
        <w:rPr>
          <w:rFonts w:ascii="仿宋_GB2312" w:eastAsia="仿宋_GB2312" w:hAnsi="Simsun" w:cs="宋体" w:hint="eastAsia"/>
          <w:color w:val="000000"/>
          <w:kern w:val="0"/>
          <w:sz w:val="24"/>
          <w:szCs w:val="24"/>
        </w:rPr>
        <w:t>）以上的食品级不锈钢，并符合《生活用水输配水设备及防护材料的安全性评价标准》（</w:t>
      </w:r>
      <w:r w:rsidRPr="008A1B85">
        <w:rPr>
          <w:rFonts w:ascii="Simsun" w:eastAsia="宋体" w:hAnsi="Simsun" w:cs="宋体"/>
          <w:color w:val="000000"/>
          <w:kern w:val="0"/>
          <w:sz w:val="24"/>
          <w:szCs w:val="24"/>
        </w:rPr>
        <w:t>GB/T17219</w:t>
      </w:r>
      <w:r w:rsidRPr="008A1B85">
        <w:rPr>
          <w:rFonts w:ascii="仿宋_GB2312" w:eastAsia="仿宋_GB2312" w:hAnsi="Simsun" w:cs="宋体" w:hint="eastAsia"/>
          <w:color w:val="000000"/>
          <w:kern w:val="0"/>
          <w:sz w:val="24"/>
          <w:szCs w:val="24"/>
        </w:rPr>
        <w:t>）的规定。</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2.3 </w:t>
      </w:r>
      <w:r w:rsidRPr="008A1B85">
        <w:rPr>
          <w:rFonts w:ascii="仿宋_GB2312" w:eastAsia="仿宋_GB2312" w:hAnsi="Simsun" w:cs="宋体" w:hint="eastAsia"/>
          <w:color w:val="000000"/>
          <w:kern w:val="0"/>
          <w:sz w:val="24"/>
          <w:szCs w:val="24"/>
        </w:rPr>
        <w:t>泵房应设置于进出便利畅顺的地方；地下泵房要尽量设置在靠近地下室出入口处，其垂直上一层不得有住宅。泵房应设置宽敞的大门（最小宽度</w:t>
      </w:r>
      <w:r w:rsidRPr="008A1B85">
        <w:rPr>
          <w:rFonts w:ascii="Simsun" w:eastAsia="宋体" w:hAnsi="Simsun" w:cs="宋体"/>
          <w:color w:val="000000"/>
          <w:kern w:val="0"/>
          <w:sz w:val="24"/>
          <w:szCs w:val="24"/>
        </w:rPr>
        <w:t>1.8</w:t>
      </w:r>
      <w:r w:rsidRPr="008A1B85">
        <w:rPr>
          <w:rFonts w:ascii="仿宋_GB2312" w:eastAsia="仿宋_GB2312" w:hAnsi="Simsun" w:cs="宋体" w:hint="eastAsia"/>
          <w:color w:val="000000"/>
          <w:kern w:val="0"/>
          <w:sz w:val="24"/>
          <w:szCs w:val="24"/>
        </w:rPr>
        <w:t>米</w:t>
      </w:r>
      <w:r w:rsidRPr="008A1B85">
        <w:rPr>
          <w:rFonts w:ascii="Simsun" w:eastAsia="宋体" w:hAnsi="Simsun" w:cs="宋体"/>
          <w:color w:val="000000"/>
          <w:kern w:val="0"/>
          <w:sz w:val="24"/>
          <w:szCs w:val="24"/>
        </w:rPr>
        <w:t>,</w:t>
      </w:r>
      <w:r w:rsidRPr="008A1B85">
        <w:rPr>
          <w:rFonts w:ascii="仿宋_GB2312" w:eastAsia="仿宋_GB2312" w:hAnsi="Simsun" w:cs="宋体" w:hint="eastAsia"/>
          <w:color w:val="000000"/>
          <w:kern w:val="0"/>
          <w:sz w:val="24"/>
          <w:szCs w:val="24"/>
        </w:rPr>
        <w:t>最小高度</w:t>
      </w:r>
      <w:r w:rsidRPr="008A1B85">
        <w:rPr>
          <w:rFonts w:ascii="Simsun" w:eastAsia="宋体" w:hAnsi="Simsun" w:cs="宋体"/>
          <w:color w:val="000000"/>
          <w:kern w:val="0"/>
          <w:sz w:val="24"/>
          <w:szCs w:val="24"/>
        </w:rPr>
        <w:t>2</w:t>
      </w:r>
      <w:r w:rsidRPr="008A1B85">
        <w:rPr>
          <w:rFonts w:ascii="仿宋_GB2312" w:eastAsia="仿宋_GB2312" w:hAnsi="Simsun" w:cs="宋体" w:hint="eastAsia"/>
          <w:color w:val="000000"/>
          <w:kern w:val="0"/>
          <w:sz w:val="24"/>
          <w:szCs w:val="24"/>
        </w:rPr>
        <w:t>米）便于设备运输，并安装坚固的金属门。</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2.4 </w:t>
      </w:r>
      <w:r w:rsidRPr="008A1B85">
        <w:rPr>
          <w:rFonts w:ascii="仿宋_GB2312" w:eastAsia="仿宋_GB2312" w:hAnsi="Simsun" w:cs="宋体" w:hint="eastAsia"/>
          <w:color w:val="000000"/>
          <w:kern w:val="0"/>
          <w:sz w:val="24"/>
          <w:szCs w:val="24"/>
        </w:rPr>
        <w:t>泵房建筑面积应根据二次加压设备安装需要进行设计，泵房净高不低于</w:t>
      </w:r>
      <w:r w:rsidRPr="008A1B85">
        <w:rPr>
          <w:rFonts w:ascii="Simsun" w:eastAsia="宋体" w:hAnsi="Simsun" w:cs="宋体"/>
          <w:color w:val="000000"/>
          <w:kern w:val="0"/>
          <w:sz w:val="24"/>
          <w:szCs w:val="24"/>
        </w:rPr>
        <w:t>3</w:t>
      </w:r>
      <w:r w:rsidRPr="008A1B85">
        <w:rPr>
          <w:rFonts w:ascii="仿宋_GB2312" w:eastAsia="仿宋_GB2312" w:hAnsi="Simsun" w:cs="宋体" w:hint="eastAsia"/>
          <w:color w:val="000000"/>
          <w:kern w:val="0"/>
          <w:sz w:val="24"/>
          <w:szCs w:val="24"/>
        </w:rPr>
        <w:t>米。泵房内宜有检修设备的场地，检修场地尺寸按设备外形尺寸四周不小于</w:t>
      </w:r>
      <w:r w:rsidRPr="008A1B85">
        <w:rPr>
          <w:rFonts w:ascii="Simsun" w:eastAsia="宋体" w:hAnsi="Simsun" w:cs="宋体"/>
          <w:color w:val="000000"/>
          <w:kern w:val="0"/>
          <w:sz w:val="24"/>
          <w:szCs w:val="24"/>
        </w:rPr>
        <w:t>0.7</w:t>
      </w:r>
      <w:r w:rsidRPr="008A1B85">
        <w:rPr>
          <w:rFonts w:ascii="仿宋_GB2312" w:eastAsia="仿宋_GB2312" w:hAnsi="Simsun" w:cs="宋体" w:hint="eastAsia"/>
          <w:color w:val="000000"/>
          <w:kern w:val="0"/>
          <w:sz w:val="24"/>
          <w:szCs w:val="24"/>
        </w:rPr>
        <w:t>米的通道确定。水泵机组的布置，详见下表规定：</w:t>
      </w:r>
    </w:p>
    <w:tbl>
      <w:tblPr>
        <w:tblW w:w="0" w:type="auto"/>
        <w:jc w:val="center"/>
        <w:tblCellMar>
          <w:left w:w="0" w:type="dxa"/>
          <w:right w:w="0" w:type="dxa"/>
        </w:tblCellMar>
        <w:tblLook w:val="04A0"/>
      </w:tblPr>
      <w:tblGrid>
        <w:gridCol w:w="2051"/>
        <w:gridCol w:w="3226"/>
        <w:gridCol w:w="3245"/>
      </w:tblGrid>
      <w:tr w:rsidR="008A1B85" w:rsidRPr="008A1B85" w:rsidTr="008A1B85">
        <w:trPr>
          <w:trHeight w:val="720"/>
          <w:jc w:val="center"/>
        </w:trPr>
        <w:tc>
          <w:tcPr>
            <w:tcW w:w="21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center"/>
              <w:rPr>
                <w:rFonts w:ascii="宋体" w:eastAsia="宋体" w:hAnsi="宋体" w:cs="宋体"/>
                <w:kern w:val="0"/>
                <w:sz w:val="24"/>
                <w:szCs w:val="24"/>
              </w:rPr>
            </w:pPr>
            <w:r w:rsidRPr="008A1B85">
              <w:rPr>
                <w:rFonts w:ascii="仿宋_GB2312" w:eastAsia="仿宋_GB2312" w:hAnsi="宋体" w:cs="宋体" w:hint="eastAsia"/>
                <w:kern w:val="0"/>
                <w:sz w:val="28"/>
                <w:szCs w:val="28"/>
              </w:rPr>
              <w:t>电动机额定功率（</w:t>
            </w:r>
            <w:r w:rsidRPr="008A1B85">
              <w:rPr>
                <w:rFonts w:ascii="宋体" w:eastAsia="宋体" w:hAnsi="宋体" w:cs="宋体"/>
                <w:kern w:val="0"/>
                <w:sz w:val="28"/>
                <w:szCs w:val="28"/>
              </w:rPr>
              <w:t>kW</w:t>
            </w:r>
            <w:r w:rsidRPr="008A1B85">
              <w:rPr>
                <w:rFonts w:ascii="仿宋_GB2312" w:eastAsia="仿宋_GB2312" w:hAnsi="宋体" w:cs="宋体" w:hint="eastAsia"/>
                <w:kern w:val="0"/>
                <w:sz w:val="28"/>
                <w:szCs w:val="28"/>
              </w:rPr>
              <w:t>）</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center"/>
              <w:rPr>
                <w:rFonts w:ascii="宋体" w:eastAsia="宋体" w:hAnsi="宋体" w:cs="宋体"/>
                <w:kern w:val="0"/>
                <w:sz w:val="24"/>
                <w:szCs w:val="24"/>
              </w:rPr>
            </w:pPr>
            <w:r w:rsidRPr="008A1B85">
              <w:rPr>
                <w:rFonts w:ascii="仿宋_GB2312" w:eastAsia="仿宋_GB2312" w:hAnsi="宋体" w:cs="宋体" w:hint="eastAsia"/>
                <w:kern w:val="0"/>
                <w:sz w:val="28"/>
                <w:szCs w:val="28"/>
              </w:rPr>
              <w:t>水泵机组外轮廓面与墙面之间的最小间距（</w:t>
            </w:r>
            <w:r w:rsidRPr="008A1B85">
              <w:rPr>
                <w:rFonts w:ascii="宋体" w:eastAsia="宋体" w:hAnsi="宋体" w:cs="宋体"/>
                <w:kern w:val="0"/>
                <w:sz w:val="28"/>
                <w:szCs w:val="28"/>
              </w:rPr>
              <w:t>m</w:t>
            </w:r>
            <w:r w:rsidRPr="008A1B85">
              <w:rPr>
                <w:rFonts w:ascii="仿宋_GB2312" w:eastAsia="仿宋_GB2312" w:hAnsi="宋体" w:cs="宋体" w:hint="eastAsia"/>
                <w:kern w:val="0"/>
                <w:sz w:val="28"/>
                <w:szCs w:val="28"/>
              </w:rPr>
              <w:t>）</w:t>
            </w:r>
          </w:p>
        </w:tc>
        <w:tc>
          <w:tcPr>
            <w:tcW w:w="342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center"/>
              <w:rPr>
                <w:rFonts w:ascii="宋体" w:eastAsia="宋体" w:hAnsi="宋体" w:cs="宋体"/>
                <w:kern w:val="0"/>
                <w:sz w:val="24"/>
                <w:szCs w:val="24"/>
              </w:rPr>
            </w:pPr>
            <w:r w:rsidRPr="008A1B85">
              <w:rPr>
                <w:rFonts w:ascii="仿宋_GB2312" w:eastAsia="仿宋_GB2312" w:hAnsi="宋体" w:cs="宋体" w:hint="eastAsia"/>
                <w:kern w:val="0"/>
                <w:sz w:val="28"/>
                <w:szCs w:val="28"/>
              </w:rPr>
              <w:t>相邻水泵机组外轮廓面之间的最小间距（</w:t>
            </w:r>
            <w:r w:rsidRPr="008A1B85">
              <w:rPr>
                <w:rFonts w:ascii="宋体" w:eastAsia="宋体" w:hAnsi="宋体" w:cs="宋体"/>
                <w:kern w:val="0"/>
                <w:sz w:val="28"/>
                <w:szCs w:val="28"/>
              </w:rPr>
              <w:t>m</w:t>
            </w:r>
            <w:r w:rsidRPr="008A1B85">
              <w:rPr>
                <w:rFonts w:ascii="仿宋_GB2312" w:eastAsia="仿宋_GB2312" w:hAnsi="宋体" w:cs="宋体" w:hint="eastAsia"/>
                <w:kern w:val="0"/>
                <w:sz w:val="28"/>
                <w:szCs w:val="28"/>
              </w:rPr>
              <w:t>）</w:t>
            </w:r>
          </w:p>
        </w:tc>
      </w:tr>
      <w:tr w:rsidR="008A1B85" w:rsidRPr="008A1B85" w:rsidTr="008A1B85">
        <w:trPr>
          <w:trHeight w:val="720"/>
          <w:jc w:val="center"/>
        </w:trPr>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center"/>
              <w:rPr>
                <w:rFonts w:ascii="宋体" w:eastAsia="宋体" w:hAnsi="宋体" w:cs="宋体"/>
                <w:kern w:val="0"/>
                <w:sz w:val="24"/>
                <w:szCs w:val="24"/>
              </w:rPr>
            </w:pPr>
            <w:r w:rsidRPr="008A1B85">
              <w:rPr>
                <w:rFonts w:ascii="仿宋_GB2312" w:eastAsia="仿宋_GB2312" w:hAnsi="宋体" w:cs="宋体" w:hint="eastAsia"/>
                <w:kern w:val="0"/>
                <w:sz w:val="28"/>
                <w:szCs w:val="28"/>
              </w:rPr>
              <w:t>≤</w:t>
            </w:r>
            <w:r w:rsidRPr="008A1B85">
              <w:rPr>
                <w:rFonts w:ascii="宋体" w:eastAsia="宋体" w:hAnsi="宋体" w:cs="宋体"/>
                <w:kern w:val="0"/>
                <w:sz w:val="28"/>
                <w:szCs w:val="28"/>
              </w:rPr>
              <w:t>22</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center"/>
              <w:rPr>
                <w:rFonts w:ascii="宋体" w:eastAsia="宋体" w:hAnsi="宋体" w:cs="宋体"/>
                <w:kern w:val="0"/>
                <w:sz w:val="24"/>
                <w:szCs w:val="24"/>
              </w:rPr>
            </w:pPr>
            <w:r w:rsidRPr="008A1B85">
              <w:rPr>
                <w:rFonts w:ascii="宋体" w:eastAsia="宋体" w:hAnsi="宋体" w:cs="宋体"/>
                <w:kern w:val="0"/>
                <w:sz w:val="24"/>
                <w:szCs w:val="24"/>
              </w:rPr>
              <w:t>0.8</w:t>
            </w:r>
          </w:p>
        </w:tc>
        <w:tc>
          <w:tcPr>
            <w:tcW w:w="34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ind w:hanging="54"/>
              <w:jc w:val="center"/>
              <w:rPr>
                <w:rFonts w:ascii="宋体" w:eastAsia="宋体" w:hAnsi="宋体" w:cs="宋体"/>
                <w:kern w:val="0"/>
                <w:sz w:val="24"/>
                <w:szCs w:val="24"/>
              </w:rPr>
            </w:pPr>
            <w:r w:rsidRPr="008A1B85">
              <w:rPr>
                <w:rFonts w:ascii="宋体" w:eastAsia="宋体" w:hAnsi="宋体" w:cs="宋体"/>
                <w:kern w:val="0"/>
                <w:sz w:val="24"/>
                <w:szCs w:val="24"/>
              </w:rPr>
              <w:t>0.7</w:t>
            </w:r>
          </w:p>
        </w:tc>
      </w:tr>
      <w:tr w:rsidR="008A1B85" w:rsidRPr="008A1B85" w:rsidTr="008A1B85">
        <w:trPr>
          <w:trHeight w:val="720"/>
          <w:jc w:val="center"/>
        </w:trPr>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center"/>
              <w:rPr>
                <w:rFonts w:ascii="宋体" w:eastAsia="宋体" w:hAnsi="宋体" w:cs="宋体"/>
                <w:kern w:val="0"/>
                <w:sz w:val="24"/>
                <w:szCs w:val="24"/>
              </w:rPr>
            </w:pPr>
            <w:r w:rsidRPr="008A1B85">
              <w:rPr>
                <w:rFonts w:ascii="仿宋_GB2312" w:eastAsia="仿宋_GB2312" w:hAnsi="宋体" w:cs="宋体" w:hint="eastAsia"/>
                <w:kern w:val="0"/>
                <w:sz w:val="28"/>
                <w:szCs w:val="28"/>
              </w:rPr>
              <w:t>＞</w:t>
            </w:r>
            <w:r w:rsidRPr="008A1B85">
              <w:rPr>
                <w:rFonts w:ascii="宋体" w:eastAsia="宋体" w:hAnsi="宋体" w:cs="宋体"/>
                <w:kern w:val="0"/>
                <w:sz w:val="28"/>
                <w:szCs w:val="28"/>
              </w:rPr>
              <w:t>22</w:t>
            </w:r>
            <w:r w:rsidRPr="008A1B85">
              <w:rPr>
                <w:rFonts w:ascii="仿宋_GB2312" w:eastAsia="仿宋_GB2312" w:hAnsi="宋体" w:cs="宋体" w:hint="eastAsia"/>
                <w:kern w:val="0"/>
                <w:sz w:val="28"/>
                <w:szCs w:val="28"/>
              </w:rPr>
              <w:t>，&lt;</w:t>
            </w:r>
            <w:r w:rsidRPr="008A1B85">
              <w:rPr>
                <w:rFonts w:ascii="宋体" w:eastAsia="宋体" w:hAnsi="宋体" w:cs="宋体"/>
                <w:kern w:val="0"/>
                <w:sz w:val="28"/>
                <w:szCs w:val="28"/>
              </w:rPr>
              <w:t>55</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center"/>
              <w:rPr>
                <w:rFonts w:ascii="宋体" w:eastAsia="宋体" w:hAnsi="宋体" w:cs="宋体"/>
                <w:kern w:val="0"/>
                <w:sz w:val="24"/>
                <w:szCs w:val="24"/>
              </w:rPr>
            </w:pPr>
            <w:r w:rsidRPr="008A1B85">
              <w:rPr>
                <w:rFonts w:ascii="宋体" w:eastAsia="宋体" w:hAnsi="宋体" w:cs="宋体"/>
                <w:kern w:val="0"/>
                <w:sz w:val="24"/>
                <w:szCs w:val="24"/>
              </w:rPr>
              <w:t>1.0</w:t>
            </w:r>
          </w:p>
        </w:tc>
        <w:tc>
          <w:tcPr>
            <w:tcW w:w="34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ind w:left="-6" w:hanging="48"/>
              <w:jc w:val="center"/>
              <w:rPr>
                <w:rFonts w:ascii="宋体" w:eastAsia="宋体" w:hAnsi="宋体" w:cs="宋体"/>
                <w:kern w:val="0"/>
                <w:sz w:val="24"/>
                <w:szCs w:val="24"/>
              </w:rPr>
            </w:pPr>
            <w:r w:rsidRPr="008A1B85">
              <w:rPr>
                <w:rFonts w:ascii="宋体" w:eastAsia="宋体" w:hAnsi="宋体" w:cs="宋体"/>
                <w:kern w:val="0"/>
                <w:sz w:val="24"/>
                <w:szCs w:val="24"/>
              </w:rPr>
              <w:t>0.8</w:t>
            </w:r>
          </w:p>
        </w:tc>
      </w:tr>
      <w:tr w:rsidR="008A1B85" w:rsidRPr="008A1B85" w:rsidTr="008A1B85">
        <w:trPr>
          <w:trHeight w:val="720"/>
          <w:jc w:val="center"/>
        </w:trPr>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center"/>
              <w:rPr>
                <w:rFonts w:ascii="宋体" w:eastAsia="宋体" w:hAnsi="宋体" w:cs="宋体"/>
                <w:kern w:val="0"/>
                <w:sz w:val="24"/>
                <w:szCs w:val="24"/>
              </w:rPr>
            </w:pPr>
            <w:r w:rsidRPr="008A1B85">
              <w:rPr>
                <w:rFonts w:ascii="仿宋_GB2312" w:eastAsia="仿宋_GB2312" w:hAnsi="宋体" w:cs="宋体" w:hint="eastAsia"/>
                <w:kern w:val="0"/>
                <w:sz w:val="28"/>
                <w:szCs w:val="28"/>
              </w:rPr>
              <w:t>≥</w:t>
            </w:r>
            <w:r w:rsidRPr="008A1B85">
              <w:rPr>
                <w:rFonts w:ascii="宋体" w:eastAsia="宋体" w:hAnsi="宋体" w:cs="宋体"/>
                <w:kern w:val="0"/>
                <w:sz w:val="28"/>
                <w:szCs w:val="28"/>
              </w:rPr>
              <w:t>55</w:t>
            </w:r>
            <w:r w:rsidRPr="008A1B85">
              <w:rPr>
                <w:rFonts w:ascii="仿宋_GB2312" w:eastAsia="仿宋_GB2312" w:hAnsi="宋体" w:cs="宋体" w:hint="eastAsia"/>
                <w:kern w:val="0"/>
                <w:sz w:val="28"/>
                <w:szCs w:val="28"/>
              </w:rPr>
              <w:t>，≤</w:t>
            </w:r>
            <w:r w:rsidRPr="008A1B85">
              <w:rPr>
                <w:rFonts w:ascii="宋体" w:eastAsia="宋体" w:hAnsi="宋体" w:cs="宋体"/>
                <w:kern w:val="0"/>
                <w:sz w:val="28"/>
                <w:szCs w:val="28"/>
              </w:rPr>
              <w:t>160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center"/>
              <w:rPr>
                <w:rFonts w:ascii="宋体" w:eastAsia="宋体" w:hAnsi="宋体" w:cs="宋体"/>
                <w:kern w:val="0"/>
                <w:sz w:val="24"/>
                <w:szCs w:val="24"/>
              </w:rPr>
            </w:pPr>
            <w:r w:rsidRPr="008A1B85">
              <w:rPr>
                <w:rFonts w:ascii="宋体" w:eastAsia="宋体" w:hAnsi="宋体" w:cs="宋体"/>
                <w:kern w:val="0"/>
                <w:sz w:val="24"/>
                <w:szCs w:val="24"/>
              </w:rPr>
              <w:t>1.2</w:t>
            </w:r>
          </w:p>
        </w:tc>
        <w:tc>
          <w:tcPr>
            <w:tcW w:w="34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ind w:left="-6" w:hanging="48"/>
              <w:jc w:val="center"/>
              <w:rPr>
                <w:rFonts w:ascii="宋体" w:eastAsia="宋体" w:hAnsi="宋体" w:cs="宋体"/>
                <w:kern w:val="0"/>
                <w:sz w:val="24"/>
                <w:szCs w:val="24"/>
              </w:rPr>
            </w:pPr>
            <w:r w:rsidRPr="008A1B85">
              <w:rPr>
                <w:rFonts w:ascii="宋体" w:eastAsia="宋体" w:hAnsi="宋体" w:cs="宋体"/>
                <w:kern w:val="0"/>
                <w:sz w:val="24"/>
                <w:szCs w:val="24"/>
              </w:rPr>
              <w:t>1.2</w:t>
            </w:r>
          </w:p>
        </w:tc>
      </w:tr>
    </w:tbl>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2.5 </w:t>
      </w:r>
      <w:r w:rsidRPr="008A1B85">
        <w:rPr>
          <w:rFonts w:ascii="仿宋_GB2312" w:eastAsia="仿宋_GB2312" w:hAnsi="Simsun" w:cs="宋体" w:hint="eastAsia"/>
          <w:color w:val="000000"/>
          <w:kern w:val="0"/>
          <w:sz w:val="24"/>
          <w:szCs w:val="24"/>
        </w:rPr>
        <w:t>泵房内应按国家有关规范要求设置手动起重设备。</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2.6 </w:t>
      </w:r>
      <w:r w:rsidRPr="008A1B85">
        <w:rPr>
          <w:rFonts w:ascii="仿宋_GB2312" w:eastAsia="仿宋_GB2312" w:hAnsi="Simsun" w:cs="宋体" w:hint="eastAsia"/>
          <w:color w:val="000000"/>
          <w:kern w:val="0"/>
          <w:sz w:val="24"/>
          <w:szCs w:val="24"/>
        </w:rPr>
        <w:t>泵房应具有良好的通风、排水条件，应保证地面干燥无积水。</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2.7 </w:t>
      </w:r>
      <w:r w:rsidRPr="008A1B85">
        <w:rPr>
          <w:rFonts w:ascii="仿宋_GB2312" w:eastAsia="仿宋_GB2312" w:hAnsi="Simsun" w:cs="宋体" w:hint="eastAsia"/>
          <w:color w:val="000000"/>
          <w:kern w:val="0"/>
          <w:sz w:val="24"/>
          <w:szCs w:val="24"/>
        </w:rPr>
        <w:t>泵房</w:t>
      </w:r>
      <w:proofErr w:type="gramStart"/>
      <w:r w:rsidRPr="008A1B85">
        <w:rPr>
          <w:rFonts w:ascii="仿宋_GB2312" w:eastAsia="仿宋_GB2312" w:hAnsi="Simsun" w:cs="宋体" w:hint="eastAsia"/>
          <w:color w:val="000000"/>
          <w:kern w:val="0"/>
          <w:sz w:val="24"/>
          <w:szCs w:val="24"/>
        </w:rPr>
        <w:t>须设置集</w:t>
      </w:r>
      <w:proofErr w:type="gramEnd"/>
      <w:r w:rsidRPr="008A1B85">
        <w:rPr>
          <w:rFonts w:ascii="仿宋_GB2312" w:eastAsia="仿宋_GB2312" w:hAnsi="Simsun" w:cs="宋体" w:hint="eastAsia"/>
          <w:color w:val="000000"/>
          <w:kern w:val="0"/>
          <w:sz w:val="24"/>
          <w:szCs w:val="24"/>
        </w:rPr>
        <w:t>水坑，集水坑内安装自动排水水泵装置，并做到一用</w:t>
      </w:r>
      <w:proofErr w:type="gramStart"/>
      <w:r w:rsidRPr="008A1B85">
        <w:rPr>
          <w:rFonts w:ascii="仿宋_GB2312" w:eastAsia="仿宋_GB2312" w:hAnsi="Simsun" w:cs="宋体" w:hint="eastAsia"/>
          <w:color w:val="000000"/>
          <w:kern w:val="0"/>
          <w:sz w:val="24"/>
          <w:szCs w:val="24"/>
        </w:rPr>
        <w:t>一</w:t>
      </w:r>
      <w:proofErr w:type="gramEnd"/>
      <w:r w:rsidRPr="008A1B85">
        <w:rPr>
          <w:rFonts w:ascii="仿宋_GB2312" w:eastAsia="仿宋_GB2312" w:hAnsi="Simsun" w:cs="宋体" w:hint="eastAsia"/>
          <w:color w:val="000000"/>
          <w:kern w:val="0"/>
          <w:sz w:val="24"/>
          <w:szCs w:val="24"/>
        </w:rPr>
        <w:t>备，集水坑内</w:t>
      </w:r>
      <w:proofErr w:type="gramStart"/>
      <w:r w:rsidRPr="008A1B85">
        <w:rPr>
          <w:rFonts w:ascii="仿宋_GB2312" w:eastAsia="仿宋_GB2312" w:hAnsi="Simsun" w:cs="宋体" w:hint="eastAsia"/>
          <w:color w:val="000000"/>
          <w:kern w:val="0"/>
          <w:sz w:val="24"/>
          <w:szCs w:val="24"/>
        </w:rPr>
        <w:t>须设置</w:t>
      </w:r>
      <w:proofErr w:type="gramEnd"/>
      <w:r w:rsidRPr="008A1B85">
        <w:rPr>
          <w:rFonts w:ascii="仿宋_GB2312" w:eastAsia="仿宋_GB2312" w:hAnsi="Simsun" w:cs="宋体" w:hint="eastAsia"/>
          <w:color w:val="000000"/>
          <w:kern w:val="0"/>
          <w:sz w:val="24"/>
          <w:szCs w:val="24"/>
        </w:rPr>
        <w:t>超高水位报警装置。</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2.8 </w:t>
      </w:r>
      <w:r w:rsidRPr="008A1B85">
        <w:rPr>
          <w:rFonts w:ascii="仿宋_GB2312" w:eastAsia="仿宋_GB2312" w:hAnsi="Simsun" w:cs="宋体" w:hint="eastAsia"/>
          <w:color w:val="000000"/>
          <w:kern w:val="0"/>
          <w:sz w:val="24"/>
          <w:szCs w:val="24"/>
        </w:rPr>
        <w:t>生活用水泵房应单独设置，与消防水泵房隔开，具有独立的门窗。</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lastRenderedPageBreak/>
        <w:t>2.9 </w:t>
      </w:r>
      <w:r w:rsidRPr="008A1B85">
        <w:rPr>
          <w:rFonts w:ascii="仿宋_GB2312" w:eastAsia="仿宋_GB2312" w:hAnsi="Simsun" w:cs="宋体" w:hint="eastAsia"/>
          <w:color w:val="000000"/>
          <w:kern w:val="0"/>
          <w:sz w:val="24"/>
          <w:szCs w:val="24"/>
        </w:rPr>
        <w:t>泵房应结合实际情况采用相应的采暖、通风、噪声控制和排水设施，并符合国家相关标准。噪声控制应符合现行国家标准《城市区域环境噪声标准》（</w:t>
      </w:r>
      <w:r w:rsidRPr="008A1B85">
        <w:rPr>
          <w:rFonts w:ascii="Simsun" w:eastAsia="宋体" w:hAnsi="Simsun" w:cs="宋体"/>
          <w:color w:val="000000"/>
          <w:kern w:val="0"/>
          <w:sz w:val="24"/>
          <w:szCs w:val="24"/>
        </w:rPr>
        <w:t>GB 3096</w:t>
      </w:r>
      <w:r w:rsidRPr="008A1B85">
        <w:rPr>
          <w:rFonts w:ascii="仿宋_GB2312" w:eastAsia="仿宋_GB2312" w:hAnsi="Simsun" w:cs="宋体" w:hint="eastAsia"/>
          <w:color w:val="000000"/>
          <w:kern w:val="0"/>
          <w:sz w:val="24"/>
          <w:szCs w:val="24"/>
        </w:rPr>
        <w:t>）、《工业企业噪声控制设计规范》（</w:t>
      </w:r>
      <w:r w:rsidRPr="008A1B85">
        <w:rPr>
          <w:rFonts w:ascii="Simsun" w:eastAsia="宋体" w:hAnsi="Simsun" w:cs="宋体"/>
          <w:color w:val="000000"/>
          <w:kern w:val="0"/>
          <w:sz w:val="24"/>
          <w:szCs w:val="24"/>
        </w:rPr>
        <w:t>GBJ 87</w:t>
      </w:r>
      <w:r w:rsidRPr="008A1B85">
        <w:rPr>
          <w:rFonts w:ascii="仿宋_GB2312" w:eastAsia="仿宋_GB2312" w:hAnsi="Simsun" w:cs="宋体" w:hint="eastAsia"/>
          <w:color w:val="000000"/>
          <w:kern w:val="0"/>
          <w:sz w:val="24"/>
          <w:szCs w:val="24"/>
        </w:rPr>
        <w:t>）以及《工业企业厂界噪声标准》（</w:t>
      </w:r>
      <w:r w:rsidRPr="008A1B85">
        <w:rPr>
          <w:rFonts w:ascii="Simsun" w:eastAsia="宋体" w:hAnsi="Simsun" w:cs="宋体"/>
          <w:color w:val="000000"/>
          <w:kern w:val="0"/>
          <w:sz w:val="24"/>
          <w:szCs w:val="24"/>
        </w:rPr>
        <w:t>GB 12348</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90</w:t>
      </w:r>
      <w:r w:rsidRPr="008A1B85">
        <w:rPr>
          <w:rFonts w:ascii="仿宋_GB2312" w:eastAsia="仿宋_GB2312" w:hAnsi="Simsun" w:cs="宋体" w:hint="eastAsia"/>
          <w:color w:val="000000"/>
          <w:kern w:val="0"/>
          <w:sz w:val="24"/>
          <w:szCs w:val="24"/>
        </w:rPr>
        <w:t>）的规定。</w:t>
      </w:r>
    </w:p>
    <w:p w:rsidR="008A1B85" w:rsidRPr="008A1B85" w:rsidRDefault="008A1B85" w:rsidP="008A1B85">
      <w:pPr>
        <w:widowControl/>
        <w:shd w:val="clear" w:color="auto" w:fill="FFFFFF"/>
        <w:spacing w:before="100" w:beforeAutospacing="1" w:after="100" w:afterAutospacing="1"/>
        <w:ind w:firstLine="643"/>
        <w:jc w:val="left"/>
        <w:rPr>
          <w:rFonts w:ascii="Simsun" w:eastAsia="宋体" w:hAnsi="Simsun" w:cs="宋体"/>
          <w:color w:val="000000"/>
          <w:kern w:val="0"/>
          <w:sz w:val="22"/>
        </w:rPr>
      </w:pPr>
      <w:r w:rsidRPr="008A1B85">
        <w:rPr>
          <w:rFonts w:ascii="Simsun" w:eastAsia="宋体" w:hAnsi="Simsun" w:cs="宋体"/>
          <w:b/>
          <w:bCs/>
          <w:color w:val="000000"/>
          <w:kern w:val="0"/>
          <w:sz w:val="24"/>
          <w:szCs w:val="24"/>
        </w:rPr>
        <w:t>3 </w:t>
      </w:r>
      <w:r w:rsidRPr="008A1B85">
        <w:rPr>
          <w:rFonts w:ascii="仿宋_GB2312" w:eastAsia="仿宋_GB2312" w:hAnsi="Simsun" w:cs="宋体" w:hint="eastAsia"/>
          <w:b/>
          <w:bCs/>
          <w:color w:val="000000"/>
          <w:kern w:val="0"/>
          <w:sz w:val="24"/>
          <w:szCs w:val="24"/>
        </w:rPr>
        <w:t>水箱（池）</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3.1 </w:t>
      </w:r>
      <w:r w:rsidRPr="008A1B85">
        <w:rPr>
          <w:rFonts w:ascii="仿宋_GB2312" w:eastAsia="仿宋_GB2312" w:hAnsi="Simsun" w:cs="宋体" w:hint="eastAsia"/>
          <w:color w:val="000000"/>
          <w:kern w:val="0"/>
          <w:sz w:val="24"/>
          <w:szCs w:val="24"/>
        </w:rPr>
        <w:t>水箱（池）须选用</w:t>
      </w:r>
      <w:r w:rsidRPr="008A1B85">
        <w:rPr>
          <w:rFonts w:ascii="Simsun" w:eastAsia="宋体" w:hAnsi="Simsun" w:cs="宋体"/>
          <w:color w:val="000000"/>
          <w:kern w:val="0"/>
          <w:sz w:val="24"/>
          <w:szCs w:val="24"/>
        </w:rPr>
        <w:t>0Cr18Ni9</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SUS304</w:t>
      </w:r>
      <w:r w:rsidRPr="008A1B85">
        <w:rPr>
          <w:rFonts w:ascii="仿宋_GB2312" w:eastAsia="仿宋_GB2312" w:hAnsi="Simsun" w:cs="宋体" w:hint="eastAsia"/>
          <w:color w:val="000000"/>
          <w:kern w:val="0"/>
          <w:sz w:val="24"/>
          <w:szCs w:val="24"/>
        </w:rPr>
        <w:t>）以上的食品级不锈钢水箱（池）。</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3.2 </w:t>
      </w:r>
      <w:r w:rsidRPr="008A1B85">
        <w:rPr>
          <w:rFonts w:ascii="仿宋_GB2312" w:eastAsia="仿宋_GB2312" w:hAnsi="Simsun" w:cs="宋体" w:hint="eastAsia"/>
          <w:color w:val="000000"/>
          <w:kern w:val="0"/>
          <w:sz w:val="24"/>
          <w:szCs w:val="24"/>
        </w:rPr>
        <w:t>水箱（池）有效容积应按进水量和用水量的变化曲线经计算确定，资料不足时按最高日用水量的</w:t>
      </w:r>
      <w:r w:rsidRPr="008A1B85">
        <w:rPr>
          <w:rFonts w:ascii="Simsun" w:eastAsia="宋体" w:hAnsi="Simsun" w:cs="宋体"/>
          <w:color w:val="000000"/>
          <w:kern w:val="0"/>
          <w:sz w:val="24"/>
          <w:szCs w:val="24"/>
        </w:rPr>
        <w:t>15%</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25%</w:t>
      </w:r>
      <w:r w:rsidRPr="008A1B85">
        <w:rPr>
          <w:rFonts w:ascii="仿宋_GB2312" w:eastAsia="仿宋_GB2312" w:hAnsi="Simsun" w:cs="宋体" w:hint="eastAsia"/>
          <w:color w:val="000000"/>
          <w:kern w:val="0"/>
          <w:sz w:val="24"/>
          <w:szCs w:val="24"/>
        </w:rPr>
        <w:t>确定。</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3.3 </w:t>
      </w:r>
      <w:r w:rsidRPr="008A1B85">
        <w:rPr>
          <w:rFonts w:ascii="仿宋_GB2312" w:eastAsia="仿宋_GB2312" w:hAnsi="Simsun" w:cs="宋体" w:hint="eastAsia"/>
          <w:color w:val="000000"/>
          <w:kern w:val="0"/>
          <w:sz w:val="24"/>
          <w:szCs w:val="24"/>
        </w:rPr>
        <w:t>容积大于</w:t>
      </w:r>
      <w:r w:rsidRPr="008A1B85">
        <w:rPr>
          <w:rFonts w:ascii="Simsun" w:eastAsia="宋体" w:hAnsi="Simsun" w:cs="宋体"/>
          <w:color w:val="000000"/>
          <w:kern w:val="0"/>
          <w:sz w:val="24"/>
          <w:szCs w:val="24"/>
        </w:rPr>
        <w:t>50m</w:t>
      </w:r>
      <w:r w:rsidRPr="008A1B85">
        <w:rPr>
          <w:rFonts w:ascii="Simsun" w:eastAsia="宋体" w:hAnsi="Simsun" w:cs="宋体"/>
          <w:color w:val="000000"/>
          <w:kern w:val="0"/>
          <w:sz w:val="24"/>
          <w:szCs w:val="24"/>
          <w:vertAlign w:val="superscript"/>
        </w:rPr>
        <w:t>3</w:t>
      </w:r>
      <w:r w:rsidRPr="008A1B85">
        <w:rPr>
          <w:rFonts w:ascii="仿宋_GB2312" w:eastAsia="仿宋_GB2312" w:hAnsi="Simsun" w:cs="宋体" w:hint="eastAsia"/>
          <w:color w:val="000000"/>
          <w:kern w:val="0"/>
          <w:sz w:val="24"/>
          <w:szCs w:val="24"/>
        </w:rPr>
        <w:t>的水箱（池）宜分成容积基本相等的</w:t>
      </w:r>
      <w:r w:rsidRPr="008A1B85">
        <w:rPr>
          <w:rFonts w:ascii="Simsun" w:eastAsia="宋体" w:hAnsi="Simsun" w:cs="宋体"/>
          <w:color w:val="000000"/>
          <w:kern w:val="0"/>
          <w:sz w:val="24"/>
          <w:szCs w:val="24"/>
        </w:rPr>
        <w:t>2</w:t>
      </w:r>
      <w:r w:rsidRPr="008A1B85">
        <w:rPr>
          <w:rFonts w:ascii="仿宋_GB2312" w:eastAsia="仿宋_GB2312" w:hAnsi="Simsun" w:cs="宋体" w:hint="eastAsia"/>
          <w:color w:val="000000"/>
          <w:kern w:val="0"/>
          <w:sz w:val="24"/>
          <w:szCs w:val="24"/>
        </w:rPr>
        <w:t>格，或设置相同的</w:t>
      </w:r>
      <w:r w:rsidRPr="008A1B85">
        <w:rPr>
          <w:rFonts w:ascii="Simsun" w:eastAsia="宋体" w:hAnsi="Simsun" w:cs="宋体"/>
          <w:color w:val="000000"/>
          <w:kern w:val="0"/>
          <w:sz w:val="24"/>
          <w:szCs w:val="24"/>
        </w:rPr>
        <w:t>2</w:t>
      </w:r>
      <w:r w:rsidRPr="008A1B85">
        <w:rPr>
          <w:rFonts w:ascii="仿宋_GB2312" w:eastAsia="仿宋_GB2312" w:hAnsi="Simsun" w:cs="宋体" w:hint="eastAsia"/>
          <w:color w:val="000000"/>
          <w:kern w:val="0"/>
          <w:sz w:val="24"/>
          <w:szCs w:val="24"/>
        </w:rPr>
        <w:t>套，并用管道连通。容积超过设计</w:t>
      </w:r>
      <w:r w:rsidRPr="008A1B85">
        <w:rPr>
          <w:rFonts w:ascii="Simsun" w:eastAsia="宋体" w:hAnsi="Simsun" w:cs="宋体"/>
          <w:color w:val="000000"/>
          <w:kern w:val="0"/>
          <w:sz w:val="24"/>
          <w:szCs w:val="24"/>
        </w:rPr>
        <w:t>24</w:t>
      </w:r>
      <w:r w:rsidRPr="008A1B85">
        <w:rPr>
          <w:rFonts w:ascii="仿宋_GB2312" w:eastAsia="仿宋_GB2312" w:hAnsi="Simsun" w:cs="宋体" w:hint="eastAsia"/>
          <w:color w:val="000000"/>
          <w:kern w:val="0"/>
          <w:sz w:val="24"/>
          <w:szCs w:val="24"/>
        </w:rPr>
        <w:t>小时用水量的，应设置消毒装置。应考虑在水箱（池）清洗、检修时能维持正常供水的措施。</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3.4 </w:t>
      </w:r>
      <w:r w:rsidRPr="008A1B85">
        <w:rPr>
          <w:rFonts w:ascii="仿宋_GB2312" w:eastAsia="仿宋_GB2312" w:hAnsi="Simsun" w:cs="宋体" w:hint="eastAsia"/>
          <w:color w:val="000000"/>
          <w:kern w:val="0"/>
          <w:sz w:val="24"/>
          <w:szCs w:val="24"/>
        </w:rPr>
        <w:t>水箱（池）底部应架空，距地面应大于等于</w:t>
      </w:r>
      <w:r w:rsidRPr="008A1B85">
        <w:rPr>
          <w:rFonts w:ascii="Simsun" w:eastAsia="宋体" w:hAnsi="Simsun" w:cs="宋体"/>
          <w:color w:val="000000"/>
          <w:kern w:val="0"/>
          <w:sz w:val="24"/>
          <w:szCs w:val="24"/>
        </w:rPr>
        <w:t>0.5m</w:t>
      </w:r>
      <w:r w:rsidRPr="008A1B85">
        <w:rPr>
          <w:rFonts w:ascii="仿宋_GB2312" w:eastAsia="仿宋_GB2312" w:hAnsi="Simsun" w:cs="宋体" w:hint="eastAsia"/>
          <w:color w:val="000000"/>
          <w:kern w:val="0"/>
          <w:sz w:val="24"/>
          <w:szCs w:val="24"/>
        </w:rPr>
        <w:t>。水箱箱壁与墙面距离应大于</w:t>
      </w:r>
      <w:r w:rsidRPr="008A1B85">
        <w:rPr>
          <w:rFonts w:ascii="Simsun" w:eastAsia="宋体" w:hAnsi="Simsun" w:cs="宋体"/>
          <w:color w:val="000000"/>
          <w:kern w:val="0"/>
          <w:sz w:val="24"/>
          <w:szCs w:val="24"/>
        </w:rPr>
        <w:t>0.7m</w:t>
      </w:r>
      <w:r w:rsidRPr="008A1B85">
        <w:rPr>
          <w:rFonts w:ascii="仿宋_GB2312" w:eastAsia="仿宋_GB2312" w:hAnsi="Simsun" w:cs="宋体" w:hint="eastAsia"/>
          <w:color w:val="000000"/>
          <w:kern w:val="0"/>
          <w:sz w:val="24"/>
          <w:szCs w:val="24"/>
        </w:rPr>
        <w:t>，水箱（池）顶部与楼板间距应大于等于</w:t>
      </w:r>
      <w:r w:rsidRPr="008A1B85">
        <w:rPr>
          <w:rFonts w:ascii="Simsun" w:eastAsia="宋体" w:hAnsi="Simsun" w:cs="宋体"/>
          <w:color w:val="000000"/>
          <w:kern w:val="0"/>
          <w:sz w:val="24"/>
          <w:szCs w:val="24"/>
        </w:rPr>
        <w:t>0.8m</w:t>
      </w:r>
      <w:r w:rsidRPr="008A1B85">
        <w:rPr>
          <w:rFonts w:ascii="仿宋_GB2312" w:eastAsia="仿宋_GB2312" w:hAnsi="Simsun" w:cs="宋体" w:hint="eastAsia"/>
          <w:color w:val="000000"/>
          <w:kern w:val="0"/>
          <w:sz w:val="24"/>
          <w:szCs w:val="24"/>
        </w:rPr>
        <w:t>，室内建筑凸出部分距水箱距离应大于</w:t>
      </w:r>
      <w:r w:rsidRPr="008A1B85">
        <w:rPr>
          <w:rFonts w:ascii="Simsun" w:eastAsia="宋体" w:hAnsi="Simsun" w:cs="宋体"/>
          <w:color w:val="000000"/>
          <w:kern w:val="0"/>
          <w:sz w:val="24"/>
          <w:szCs w:val="24"/>
        </w:rPr>
        <w:t>0.5m</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3.5 </w:t>
      </w:r>
      <w:r w:rsidRPr="008A1B85">
        <w:rPr>
          <w:rFonts w:ascii="仿宋_GB2312" w:eastAsia="仿宋_GB2312" w:hAnsi="Simsun" w:cs="宋体" w:hint="eastAsia"/>
          <w:color w:val="000000"/>
          <w:kern w:val="0"/>
          <w:sz w:val="24"/>
          <w:szCs w:val="24"/>
        </w:rPr>
        <w:t>水箱（池）高度不应超过</w:t>
      </w:r>
      <w:r w:rsidRPr="008A1B85">
        <w:rPr>
          <w:rFonts w:ascii="Simsun" w:eastAsia="宋体" w:hAnsi="Simsun" w:cs="宋体"/>
          <w:color w:val="000000"/>
          <w:kern w:val="0"/>
          <w:sz w:val="24"/>
          <w:szCs w:val="24"/>
        </w:rPr>
        <w:t>3m</w:t>
      </w:r>
      <w:r w:rsidRPr="008A1B85">
        <w:rPr>
          <w:rFonts w:ascii="仿宋_GB2312" w:eastAsia="仿宋_GB2312" w:hAnsi="Simsun" w:cs="宋体" w:hint="eastAsia"/>
          <w:color w:val="000000"/>
          <w:kern w:val="0"/>
          <w:sz w:val="24"/>
          <w:szCs w:val="24"/>
        </w:rPr>
        <w:t>。当超过</w:t>
      </w:r>
      <w:r w:rsidRPr="008A1B85">
        <w:rPr>
          <w:rFonts w:ascii="Simsun" w:eastAsia="宋体" w:hAnsi="Simsun" w:cs="宋体"/>
          <w:color w:val="000000"/>
          <w:kern w:val="0"/>
          <w:sz w:val="24"/>
          <w:szCs w:val="24"/>
        </w:rPr>
        <w:t>1.5m</w:t>
      </w:r>
      <w:r w:rsidRPr="008A1B85">
        <w:rPr>
          <w:rFonts w:ascii="仿宋_GB2312" w:eastAsia="仿宋_GB2312" w:hAnsi="Simsun" w:cs="宋体" w:hint="eastAsia"/>
          <w:color w:val="000000"/>
          <w:kern w:val="0"/>
          <w:sz w:val="24"/>
          <w:szCs w:val="24"/>
        </w:rPr>
        <w:t>时，水箱（池）内外应设置爬梯。水箱（池）内爬梯、支撑件及配件等，必须使用食品级不锈钢材料</w:t>
      </w:r>
      <w:r w:rsidRPr="008A1B85">
        <w:rPr>
          <w:rFonts w:ascii="Simsun" w:eastAsia="宋体" w:hAnsi="Simsun" w:cs="宋体"/>
          <w:color w:val="000000"/>
          <w:kern w:val="0"/>
          <w:sz w:val="24"/>
          <w:szCs w:val="24"/>
        </w:rPr>
        <w:t>0Cr18Ni9</w:t>
      </w:r>
      <w:r w:rsidRPr="008A1B85">
        <w:rPr>
          <w:rFonts w:ascii="仿宋_GB2312" w:eastAsia="仿宋_GB2312" w:hAnsi="Simsun" w:cs="宋体" w:hint="eastAsia"/>
          <w:color w:val="000000"/>
          <w:kern w:val="0"/>
          <w:sz w:val="24"/>
          <w:szCs w:val="24"/>
        </w:rPr>
        <w:t>，外爬梯应使用不锈钢材料。</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3.6 </w:t>
      </w:r>
      <w:r w:rsidRPr="008A1B85">
        <w:rPr>
          <w:rFonts w:ascii="仿宋_GB2312" w:eastAsia="仿宋_GB2312" w:hAnsi="Simsun" w:cs="宋体" w:hint="eastAsia"/>
          <w:color w:val="000000"/>
          <w:kern w:val="0"/>
          <w:sz w:val="24"/>
          <w:szCs w:val="24"/>
        </w:rPr>
        <w:t>水箱（池）必须设置人孔，圆型的人孔直径应不小于</w:t>
      </w:r>
      <w:r w:rsidRPr="008A1B85">
        <w:rPr>
          <w:rFonts w:ascii="Simsun" w:eastAsia="宋体" w:hAnsi="Simsun" w:cs="宋体"/>
          <w:color w:val="000000"/>
          <w:kern w:val="0"/>
          <w:sz w:val="24"/>
          <w:szCs w:val="24"/>
        </w:rPr>
        <w:t>0.6m</w:t>
      </w:r>
      <w:r w:rsidRPr="008A1B85">
        <w:rPr>
          <w:rFonts w:ascii="仿宋_GB2312" w:eastAsia="仿宋_GB2312" w:hAnsi="Simsun" w:cs="宋体" w:hint="eastAsia"/>
          <w:color w:val="000000"/>
          <w:kern w:val="0"/>
          <w:sz w:val="24"/>
          <w:szCs w:val="24"/>
        </w:rPr>
        <w:t>，方型的人孔每边长应不小于</w:t>
      </w:r>
      <w:r w:rsidRPr="008A1B85">
        <w:rPr>
          <w:rFonts w:ascii="Simsun" w:eastAsia="宋体" w:hAnsi="Simsun" w:cs="宋体"/>
          <w:color w:val="000000"/>
          <w:kern w:val="0"/>
          <w:sz w:val="24"/>
          <w:szCs w:val="24"/>
        </w:rPr>
        <w:t>0.6m</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3.7 </w:t>
      </w:r>
      <w:r w:rsidRPr="008A1B85">
        <w:rPr>
          <w:rFonts w:ascii="仿宋_GB2312" w:eastAsia="仿宋_GB2312" w:hAnsi="Simsun" w:cs="宋体" w:hint="eastAsia"/>
          <w:color w:val="000000"/>
          <w:kern w:val="0"/>
          <w:sz w:val="24"/>
          <w:szCs w:val="24"/>
        </w:rPr>
        <w:t>水箱（池）人孔必须设有带锁的密封盖，保护高度应不小于</w:t>
      </w:r>
      <w:r w:rsidRPr="008A1B85">
        <w:rPr>
          <w:rFonts w:ascii="Simsun" w:eastAsia="宋体" w:hAnsi="Simsun" w:cs="宋体"/>
          <w:color w:val="000000"/>
          <w:kern w:val="0"/>
          <w:sz w:val="24"/>
          <w:szCs w:val="24"/>
        </w:rPr>
        <w:t>0.1m</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3.8 </w:t>
      </w:r>
      <w:r w:rsidRPr="008A1B85">
        <w:rPr>
          <w:rFonts w:ascii="仿宋_GB2312" w:eastAsia="仿宋_GB2312" w:hAnsi="Simsun" w:cs="宋体" w:hint="eastAsia"/>
          <w:color w:val="000000"/>
          <w:kern w:val="0"/>
          <w:sz w:val="24"/>
          <w:szCs w:val="24"/>
        </w:rPr>
        <w:t>放空管必须设在水池（水箱）底部，直径应不小于</w:t>
      </w:r>
      <w:r w:rsidRPr="008A1B85">
        <w:rPr>
          <w:rFonts w:ascii="Simsun" w:eastAsia="宋体" w:hAnsi="Simsun" w:cs="宋体"/>
          <w:color w:val="000000"/>
          <w:kern w:val="0"/>
          <w:sz w:val="24"/>
          <w:szCs w:val="24"/>
        </w:rPr>
        <w:t>50mm</w:t>
      </w:r>
      <w:r w:rsidRPr="008A1B85">
        <w:rPr>
          <w:rFonts w:ascii="仿宋_GB2312" w:eastAsia="仿宋_GB2312" w:hAnsi="Simsun" w:cs="宋体" w:hint="eastAsia"/>
          <w:color w:val="000000"/>
          <w:kern w:val="0"/>
          <w:sz w:val="24"/>
          <w:szCs w:val="24"/>
        </w:rPr>
        <w:t>。水箱（池）底部应有一定的坡度，坡向放空管。</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3.9 </w:t>
      </w:r>
      <w:r w:rsidRPr="008A1B85">
        <w:rPr>
          <w:rFonts w:ascii="仿宋_GB2312" w:eastAsia="仿宋_GB2312" w:hAnsi="Simsun" w:cs="宋体" w:hint="eastAsia"/>
          <w:color w:val="000000"/>
          <w:kern w:val="0"/>
          <w:sz w:val="24"/>
          <w:szCs w:val="24"/>
        </w:rPr>
        <w:t>水箱（池）出水管管口下沿距水池（水箱）底部应不小于</w:t>
      </w:r>
      <w:r w:rsidRPr="008A1B85">
        <w:rPr>
          <w:rFonts w:ascii="Simsun" w:eastAsia="宋体" w:hAnsi="Simsun" w:cs="宋体"/>
          <w:color w:val="000000"/>
          <w:kern w:val="0"/>
          <w:sz w:val="24"/>
          <w:szCs w:val="24"/>
        </w:rPr>
        <w:t>0.1m</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3.10 </w:t>
      </w:r>
      <w:r w:rsidRPr="008A1B85">
        <w:rPr>
          <w:rFonts w:ascii="仿宋_GB2312" w:eastAsia="仿宋_GB2312" w:hAnsi="Simsun" w:cs="宋体" w:hint="eastAsia"/>
          <w:color w:val="000000"/>
          <w:kern w:val="0"/>
          <w:sz w:val="24"/>
          <w:szCs w:val="24"/>
        </w:rPr>
        <w:t>水箱（池）进水管下沿必须高于溢流管上沿，距离应不小于</w:t>
      </w:r>
      <w:r w:rsidRPr="008A1B85">
        <w:rPr>
          <w:rFonts w:ascii="Simsun" w:eastAsia="宋体" w:hAnsi="Simsun" w:cs="宋体"/>
          <w:color w:val="000000"/>
          <w:kern w:val="0"/>
          <w:sz w:val="24"/>
          <w:szCs w:val="24"/>
        </w:rPr>
        <w:t>0.1m</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3.11 </w:t>
      </w:r>
      <w:r w:rsidRPr="008A1B85">
        <w:rPr>
          <w:rFonts w:ascii="仿宋_GB2312" w:eastAsia="仿宋_GB2312" w:hAnsi="Simsun" w:cs="宋体" w:hint="eastAsia"/>
          <w:color w:val="000000"/>
          <w:kern w:val="0"/>
          <w:sz w:val="24"/>
          <w:szCs w:val="24"/>
        </w:rPr>
        <w:t>水箱（池）溢流管、放空管严禁与排水系统直接相连，与集水井最高水位应有不小于</w:t>
      </w:r>
      <w:r w:rsidRPr="008A1B85">
        <w:rPr>
          <w:rFonts w:ascii="Simsun" w:eastAsia="宋体" w:hAnsi="Simsun" w:cs="宋体"/>
          <w:color w:val="000000"/>
          <w:kern w:val="0"/>
          <w:sz w:val="24"/>
          <w:szCs w:val="24"/>
        </w:rPr>
        <w:t>0.3m</w:t>
      </w:r>
      <w:r w:rsidRPr="008A1B85">
        <w:rPr>
          <w:rFonts w:ascii="仿宋_GB2312" w:eastAsia="仿宋_GB2312" w:hAnsi="Simsun" w:cs="宋体" w:hint="eastAsia"/>
          <w:color w:val="000000"/>
          <w:kern w:val="0"/>
          <w:sz w:val="24"/>
          <w:szCs w:val="24"/>
        </w:rPr>
        <w:t>的空气隔断。</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3.12 </w:t>
      </w:r>
      <w:r w:rsidRPr="008A1B85">
        <w:rPr>
          <w:rFonts w:ascii="仿宋_GB2312" w:eastAsia="仿宋_GB2312" w:hAnsi="Simsun" w:cs="宋体" w:hint="eastAsia"/>
          <w:color w:val="000000"/>
          <w:kern w:val="0"/>
          <w:sz w:val="24"/>
          <w:szCs w:val="24"/>
        </w:rPr>
        <w:t>水箱（池）进水管与出水管，必须采取相对方向设置，必要时应设导流装置。</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3.13 </w:t>
      </w:r>
      <w:r w:rsidRPr="008A1B85">
        <w:rPr>
          <w:rFonts w:ascii="仿宋_GB2312" w:eastAsia="仿宋_GB2312" w:hAnsi="Simsun" w:cs="宋体" w:hint="eastAsia"/>
          <w:color w:val="000000"/>
          <w:kern w:val="0"/>
          <w:sz w:val="24"/>
          <w:szCs w:val="24"/>
        </w:rPr>
        <w:t>水箱（池）进水管与出水管，必须安装阀门。</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3.14 </w:t>
      </w:r>
      <w:r w:rsidRPr="008A1B85">
        <w:rPr>
          <w:rFonts w:ascii="仿宋_GB2312" w:eastAsia="仿宋_GB2312" w:hAnsi="Simsun" w:cs="宋体" w:hint="eastAsia"/>
          <w:color w:val="000000"/>
          <w:kern w:val="0"/>
          <w:sz w:val="24"/>
          <w:szCs w:val="24"/>
        </w:rPr>
        <w:t>水箱（池）必须设置通气管，通气管应安装微孔过滤器。</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lastRenderedPageBreak/>
        <w:t>3.15 </w:t>
      </w:r>
      <w:r w:rsidRPr="008A1B85">
        <w:rPr>
          <w:rFonts w:ascii="仿宋_GB2312" w:eastAsia="仿宋_GB2312" w:hAnsi="Simsun" w:cs="宋体" w:hint="eastAsia"/>
          <w:color w:val="000000"/>
          <w:kern w:val="0"/>
          <w:sz w:val="24"/>
          <w:szCs w:val="24"/>
        </w:rPr>
        <w:t>水箱（池）应二路进水，进出水成对角。在水箱进水浮球阀前，加装电动阀门（开关次数</w:t>
      </w:r>
      <w:r w:rsidRPr="008A1B85">
        <w:rPr>
          <w:rFonts w:ascii="Simsun" w:eastAsia="宋体" w:hAnsi="Simsun" w:cs="宋体"/>
          <w:color w:val="000000"/>
          <w:kern w:val="0"/>
          <w:sz w:val="24"/>
          <w:szCs w:val="24"/>
        </w:rPr>
        <w:t>100</w:t>
      </w:r>
      <w:r w:rsidRPr="008A1B85">
        <w:rPr>
          <w:rFonts w:ascii="仿宋_GB2312" w:eastAsia="仿宋_GB2312" w:hAnsi="Simsun" w:cs="宋体" w:hint="eastAsia"/>
          <w:color w:val="000000"/>
          <w:kern w:val="0"/>
          <w:sz w:val="24"/>
          <w:szCs w:val="24"/>
        </w:rPr>
        <w:t>万次以上），与液</w:t>
      </w:r>
      <w:proofErr w:type="gramStart"/>
      <w:r w:rsidRPr="008A1B85">
        <w:rPr>
          <w:rFonts w:ascii="仿宋_GB2312" w:eastAsia="仿宋_GB2312" w:hAnsi="Simsun" w:cs="宋体" w:hint="eastAsia"/>
          <w:color w:val="000000"/>
          <w:kern w:val="0"/>
          <w:sz w:val="24"/>
          <w:szCs w:val="24"/>
        </w:rPr>
        <w:t>位仪同时</w:t>
      </w:r>
      <w:proofErr w:type="gramEnd"/>
      <w:r w:rsidRPr="008A1B85">
        <w:rPr>
          <w:rFonts w:ascii="仿宋_GB2312" w:eastAsia="仿宋_GB2312" w:hAnsi="Simsun" w:cs="宋体" w:hint="eastAsia"/>
          <w:color w:val="000000"/>
          <w:kern w:val="0"/>
          <w:sz w:val="24"/>
          <w:szCs w:val="24"/>
        </w:rPr>
        <w:t>控制水箱（池）水位，在水箱（池）水位超高或超低时能自动停机和报警。</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3.16 </w:t>
      </w:r>
      <w:r w:rsidRPr="008A1B85">
        <w:rPr>
          <w:rFonts w:ascii="仿宋_GB2312" w:eastAsia="仿宋_GB2312" w:hAnsi="Simsun" w:cs="宋体" w:hint="eastAsia"/>
          <w:color w:val="000000"/>
          <w:kern w:val="0"/>
          <w:sz w:val="24"/>
          <w:szCs w:val="24"/>
        </w:rPr>
        <w:t>为防止水箱（池）爆裂，水箱（池）四周应采取相应加固措施。</w:t>
      </w:r>
    </w:p>
    <w:p w:rsidR="008A1B85" w:rsidRPr="008A1B85" w:rsidRDefault="008A1B85" w:rsidP="008A1B85">
      <w:pPr>
        <w:widowControl/>
        <w:shd w:val="clear" w:color="auto" w:fill="FFFFFF"/>
        <w:spacing w:before="100" w:beforeAutospacing="1" w:after="100" w:afterAutospacing="1"/>
        <w:ind w:firstLine="643"/>
        <w:jc w:val="left"/>
        <w:rPr>
          <w:rFonts w:ascii="Simsun" w:eastAsia="宋体" w:hAnsi="Simsun" w:cs="宋体"/>
          <w:color w:val="000000"/>
          <w:kern w:val="0"/>
          <w:sz w:val="22"/>
        </w:rPr>
      </w:pPr>
      <w:r w:rsidRPr="008A1B85">
        <w:rPr>
          <w:rFonts w:ascii="Simsun" w:eastAsia="宋体" w:hAnsi="Simsun" w:cs="宋体"/>
          <w:b/>
          <w:bCs/>
          <w:color w:val="000000"/>
          <w:kern w:val="0"/>
          <w:sz w:val="24"/>
          <w:szCs w:val="24"/>
        </w:rPr>
        <w:t>4 </w:t>
      </w:r>
      <w:r w:rsidRPr="008A1B85">
        <w:rPr>
          <w:rFonts w:ascii="仿宋_GB2312" w:eastAsia="仿宋_GB2312" w:hAnsi="Simsun" w:cs="宋体" w:hint="eastAsia"/>
          <w:b/>
          <w:bCs/>
          <w:color w:val="000000"/>
          <w:kern w:val="0"/>
          <w:sz w:val="24"/>
          <w:szCs w:val="24"/>
        </w:rPr>
        <w:t>管道安装</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w:t>
      </w:r>
      <w:r w:rsidRPr="008A1B85">
        <w:rPr>
          <w:rFonts w:ascii="仿宋_GB2312" w:eastAsia="仿宋_GB2312" w:hAnsi="Simsun" w:cs="宋体" w:hint="eastAsia"/>
          <w:color w:val="000000"/>
          <w:kern w:val="0"/>
          <w:sz w:val="24"/>
          <w:szCs w:val="24"/>
        </w:rPr>
        <w:t>管道</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4.1.1 </w:t>
      </w:r>
      <w:r w:rsidRPr="008A1B85">
        <w:rPr>
          <w:rFonts w:ascii="仿宋_GB2312" w:eastAsia="仿宋_GB2312" w:hAnsi="Simsun" w:cs="宋体" w:hint="eastAsia"/>
          <w:color w:val="000000"/>
          <w:kern w:val="0"/>
          <w:sz w:val="24"/>
          <w:szCs w:val="24"/>
        </w:rPr>
        <w:t>给水管道必须采用与管材相适应的管件。生活给水系统所涉及的材料必须达到饮用水卫生标准。</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4.1.2 </w:t>
      </w:r>
      <w:r w:rsidRPr="008A1B85">
        <w:rPr>
          <w:rFonts w:ascii="仿宋_GB2312" w:eastAsia="仿宋_GB2312" w:hAnsi="Simsun" w:cs="宋体" w:hint="eastAsia"/>
          <w:color w:val="000000"/>
          <w:kern w:val="0"/>
          <w:sz w:val="24"/>
          <w:szCs w:val="24"/>
        </w:rPr>
        <w:t>水泵机组出水管在泵房内明</w:t>
      </w:r>
      <w:proofErr w:type="gramStart"/>
      <w:r w:rsidRPr="008A1B85">
        <w:rPr>
          <w:rFonts w:ascii="仿宋_GB2312" w:eastAsia="仿宋_GB2312" w:hAnsi="Simsun" w:cs="宋体" w:hint="eastAsia"/>
          <w:color w:val="000000"/>
          <w:kern w:val="0"/>
          <w:sz w:val="24"/>
          <w:szCs w:val="24"/>
        </w:rPr>
        <w:t>装部分</w:t>
      </w:r>
      <w:proofErr w:type="gramEnd"/>
      <w:r w:rsidRPr="008A1B85">
        <w:rPr>
          <w:rFonts w:ascii="仿宋_GB2312" w:eastAsia="仿宋_GB2312" w:hAnsi="Simsun" w:cs="宋体" w:hint="eastAsia"/>
          <w:color w:val="000000"/>
          <w:kern w:val="0"/>
          <w:sz w:val="24"/>
          <w:szCs w:val="24"/>
        </w:rPr>
        <w:t>及明管吊装于地下室内的增压给水管道，管材可选用不锈钢管、</w:t>
      </w:r>
      <w:proofErr w:type="gramStart"/>
      <w:r w:rsidRPr="008A1B85">
        <w:rPr>
          <w:rFonts w:ascii="仿宋_GB2312" w:eastAsia="仿宋_GB2312" w:hAnsi="Simsun" w:cs="宋体" w:hint="eastAsia"/>
          <w:color w:val="000000"/>
          <w:kern w:val="0"/>
          <w:sz w:val="24"/>
          <w:szCs w:val="24"/>
        </w:rPr>
        <w:t>衬塑镀锌</w:t>
      </w:r>
      <w:proofErr w:type="gramEnd"/>
      <w:r w:rsidRPr="008A1B85">
        <w:rPr>
          <w:rFonts w:ascii="仿宋_GB2312" w:eastAsia="仿宋_GB2312" w:hAnsi="Simsun" w:cs="宋体" w:hint="eastAsia"/>
          <w:color w:val="000000"/>
          <w:kern w:val="0"/>
          <w:sz w:val="24"/>
          <w:szCs w:val="24"/>
        </w:rPr>
        <w:t>钢管、铜管或内衬不锈钢镀锌钢管。</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4.1.3 </w:t>
      </w:r>
      <w:r w:rsidRPr="008A1B85">
        <w:rPr>
          <w:rFonts w:ascii="仿宋_GB2312" w:eastAsia="仿宋_GB2312" w:hAnsi="Simsun" w:cs="宋体" w:hint="eastAsia"/>
          <w:color w:val="000000"/>
          <w:kern w:val="0"/>
          <w:sz w:val="24"/>
          <w:szCs w:val="24"/>
        </w:rPr>
        <w:t>给水管道应选用耐腐蚀和安装连接方便可靠的管材，可采用球墨铸铁管、内衬不锈钢镀锌钢管、不锈钢管、铜管、钢塑复合管或聚乙烯（</w:t>
      </w:r>
      <w:r w:rsidRPr="008A1B85">
        <w:rPr>
          <w:rFonts w:ascii="Simsun" w:eastAsia="宋体" w:hAnsi="Simsun" w:cs="宋体"/>
          <w:color w:val="000000"/>
          <w:kern w:val="0"/>
          <w:sz w:val="24"/>
          <w:szCs w:val="24"/>
        </w:rPr>
        <w:t>PE</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PPR</w:t>
      </w:r>
      <w:r w:rsidRPr="008A1B85">
        <w:rPr>
          <w:rFonts w:ascii="仿宋_GB2312" w:eastAsia="仿宋_GB2312" w:hAnsi="Simsun" w:cs="宋体" w:hint="eastAsia"/>
          <w:color w:val="000000"/>
          <w:kern w:val="0"/>
          <w:sz w:val="24"/>
          <w:szCs w:val="24"/>
        </w:rPr>
        <w:t>给水管。</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4.1.4 </w:t>
      </w:r>
      <w:r w:rsidRPr="008A1B85">
        <w:rPr>
          <w:rFonts w:ascii="仿宋_GB2312" w:eastAsia="仿宋_GB2312" w:hAnsi="Simsun" w:cs="宋体" w:hint="eastAsia"/>
          <w:color w:val="000000"/>
          <w:kern w:val="0"/>
          <w:sz w:val="24"/>
          <w:szCs w:val="24"/>
        </w:rPr>
        <w:t>设计有地下室的，增压给水管道安装宜优先采用吊装于地下室顶板下。管道支、吊、托架应按规范要求安装，并应安装减震垫。</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4.1.5 </w:t>
      </w:r>
      <w:r w:rsidRPr="008A1B85">
        <w:rPr>
          <w:rFonts w:ascii="仿宋_GB2312" w:eastAsia="仿宋_GB2312" w:hAnsi="Simsun" w:cs="宋体" w:hint="eastAsia"/>
          <w:color w:val="000000"/>
          <w:kern w:val="0"/>
          <w:sz w:val="24"/>
          <w:szCs w:val="24"/>
        </w:rPr>
        <w:t>管道接口法兰、卡扣、卡箍等应安装在检查井或地沟内，不应埋在土壤中。</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4.1.6 </w:t>
      </w:r>
      <w:r w:rsidRPr="008A1B85">
        <w:rPr>
          <w:rFonts w:ascii="仿宋_GB2312" w:eastAsia="仿宋_GB2312" w:hAnsi="Simsun" w:cs="宋体" w:hint="eastAsia"/>
          <w:color w:val="000000"/>
          <w:kern w:val="0"/>
          <w:sz w:val="24"/>
          <w:szCs w:val="24"/>
        </w:rPr>
        <w:t>给水立管可安装在管道井内，也可明装于公共通道位置。明管安装于公共通道位置的给水立管，其安装位置应不影响日常通行。</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4.1.7 </w:t>
      </w:r>
      <w:r w:rsidRPr="008A1B85">
        <w:rPr>
          <w:rFonts w:ascii="仿宋_GB2312" w:eastAsia="仿宋_GB2312" w:hAnsi="Simsun" w:cs="宋体" w:hint="eastAsia"/>
          <w:color w:val="000000"/>
          <w:kern w:val="0"/>
          <w:sz w:val="24"/>
          <w:szCs w:val="24"/>
        </w:rPr>
        <w:t>安装在管道井内或明装于公共通道位置的给水立管</w:t>
      </w:r>
      <w:r w:rsidRPr="008A1B85">
        <w:rPr>
          <w:rFonts w:ascii="Simsun" w:eastAsia="宋体" w:hAnsi="Simsun" w:cs="宋体"/>
          <w:color w:val="000000"/>
          <w:kern w:val="0"/>
          <w:sz w:val="24"/>
          <w:szCs w:val="24"/>
        </w:rPr>
        <w:t>,</w:t>
      </w:r>
      <w:r w:rsidRPr="008A1B85">
        <w:rPr>
          <w:rFonts w:ascii="仿宋_GB2312" w:eastAsia="仿宋_GB2312" w:hAnsi="Simsun" w:cs="宋体" w:hint="eastAsia"/>
          <w:color w:val="000000"/>
          <w:kern w:val="0"/>
          <w:sz w:val="24"/>
          <w:szCs w:val="24"/>
        </w:rPr>
        <w:t>管道与墙壁及管道间应保证足够的维修间距。</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4.1.8 </w:t>
      </w:r>
      <w:r w:rsidRPr="008A1B85">
        <w:rPr>
          <w:rFonts w:ascii="仿宋_GB2312" w:eastAsia="仿宋_GB2312" w:hAnsi="Simsun" w:cs="宋体" w:hint="eastAsia"/>
          <w:color w:val="000000"/>
          <w:kern w:val="0"/>
          <w:sz w:val="24"/>
          <w:szCs w:val="24"/>
        </w:rPr>
        <w:t>管道井的尺寸，应根据管道数量、管径大小、排列方式、维修条件，结合建筑平面和结构形式等合理确定。管道外壁间净距不小于</w:t>
      </w:r>
      <w:r w:rsidRPr="008A1B85">
        <w:rPr>
          <w:rFonts w:ascii="Simsun" w:eastAsia="宋体" w:hAnsi="Simsun" w:cs="宋体"/>
          <w:color w:val="000000"/>
          <w:kern w:val="0"/>
          <w:sz w:val="24"/>
          <w:szCs w:val="24"/>
        </w:rPr>
        <w:t>0.1m</w:t>
      </w:r>
      <w:r w:rsidRPr="008A1B85">
        <w:rPr>
          <w:rFonts w:ascii="仿宋_GB2312" w:eastAsia="仿宋_GB2312" w:hAnsi="Simsun" w:cs="宋体" w:hint="eastAsia"/>
          <w:color w:val="000000"/>
          <w:kern w:val="0"/>
          <w:sz w:val="24"/>
          <w:szCs w:val="24"/>
        </w:rPr>
        <w:t>，原则要求用于生活给水立管的管道井内不得另设其他管道，生活给水立管管道井单独设置的，</w:t>
      </w:r>
      <w:proofErr w:type="gramStart"/>
      <w:r w:rsidRPr="008A1B85">
        <w:rPr>
          <w:rFonts w:ascii="仿宋_GB2312" w:eastAsia="仿宋_GB2312" w:hAnsi="Simsun" w:cs="宋体" w:hint="eastAsia"/>
          <w:color w:val="000000"/>
          <w:kern w:val="0"/>
          <w:sz w:val="24"/>
          <w:szCs w:val="24"/>
        </w:rPr>
        <w:t>井室规格</w:t>
      </w:r>
      <w:proofErr w:type="gramEnd"/>
      <w:r w:rsidRPr="008A1B85">
        <w:rPr>
          <w:rFonts w:ascii="仿宋_GB2312" w:eastAsia="仿宋_GB2312" w:hAnsi="Simsun" w:cs="宋体" w:hint="eastAsia"/>
          <w:color w:val="000000"/>
          <w:kern w:val="0"/>
          <w:sz w:val="24"/>
          <w:szCs w:val="24"/>
        </w:rPr>
        <w:t>尺寸不得小于</w:t>
      </w:r>
      <w:r w:rsidRPr="008A1B85">
        <w:rPr>
          <w:rFonts w:ascii="Simsun" w:eastAsia="宋体" w:hAnsi="Simsun" w:cs="宋体"/>
          <w:color w:val="000000"/>
          <w:kern w:val="0"/>
          <w:sz w:val="24"/>
          <w:szCs w:val="24"/>
        </w:rPr>
        <w:t>600mm</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800mm</w:t>
      </w:r>
      <w:r w:rsidRPr="008A1B85">
        <w:rPr>
          <w:rFonts w:ascii="仿宋_GB2312" w:eastAsia="仿宋_GB2312" w:hAnsi="Simsun" w:cs="宋体" w:hint="eastAsia"/>
          <w:color w:val="000000"/>
          <w:kern w:val="0"/>
          <w:sz w:val="24"/>
          <w:szCs w:val="24"/>
        </w:rPr>
        <w:t>；若与消防给水立管共用管道井，不得小于</w:t>
      </w:r>
      <w:r w:rsidRPr="008A1B85">
        <w:rPr>
          <w:rFonts w:ascii="Simsun" w:eastAsia="宋体" w:hAnsi="Simsun" w:cs="宋体"/>
          <w:color w:val="000000"/>
          <w:kern w:val="0"/>
          <w:sz w:val="24"/>
          <w:szCs w:val="24"/>
        </w:rPr>
        <w:t>600mm</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1200mm</w:t>
      </w:r>
      <w:r w:rsidRPr="008A1B85">
        <w:rPr>
          <w:rFonts w:ascii="仿宋_GB2312" w:eastAsia="仿宋_GB2312" w:hAnsi="Simsun" w:cs="宋体" w:hint="eastAsia"/>
          <w:color w:val="000000"/>
          <w:kern w:val="0"/>
          <w:sz w:val="24"/>
          <w:szCs w:val="24"/>
        </w:rPr>
        <w:t>，且要求生活给水立管与消防给水立管对称布置。维修人员工作通道净宽度不小于</w:t>
      </w:r>
      <w:r w:rsidRPr="008A1B85">
        <w:rPr>
          <w:rFonts w:ascii="Simsun" w:eastAsia="宋体" w:hAnsi="Simsun" w:cs="宋体"/>
          <w:color w:val="000000"/>
          <w:kern w:val="0"/>
          <w:sz w:val="24"/>
          <w:szCs w:val="24"/>
        </w:rPr>
        <w:t>0.6m</w:t>
      </w:r>
      <w:r w:rsidRPr="008A1B85">
        <w:rPr>
          <w:rFonts w:ascii="仿宋_GB2312" w:eastAsia="仿宋_GB2312" w:hAnsi="Simsun" w:cs="宋体" w:hint="eastAsia"/>
          <w:color w:val="000000"/>
          <w:kern w:val="0"/>
          <w:sz w:val="24"/>
          <w:szCs w:val="24"/>
        </w:rPr>
        <w:t>。管道井应每层设外开检修门，管道井的井壁和检修门的</w:t>
      </w:r>
      <w:proofErr w:type="gramStart"/>
      <w:r w:rsidRPr="008A1B85">
        <w:rPr>
          <w:rFonts w:ascii="仿宋_GB2312" w:eastAsia="仿宋_GB2312" w:hAnsi="Simsun" w:cs="宋体" w:hint="eastAsia"/>
          <w:color w:val="000000"/>
          <w:kern w:val="0"/>
          <w:sz w:val="24"/>
          <w:szCs w:val="24"/>
        </w:rPr>
        <w:t>耐火级限及</w:t>
      </w:r>
      <w:proofErr w:type="gramEnd"/>
      <w:r w:rsidRPr="008A1B85">
        <w:rPr>
          <w:rFonts w:ascii="仿宋_GB2312" w:eastAsia="仿宋_GB2312" w:hAnsi="Simsun" w:cs="宋体" w:hint="eastAsia"/>
          <w:color w:val="000000"/>
          <w:kern w:val="0"/>
          <w:sz w:val="24"/>
          <w:szCs w:val="24"/>
        </w:rPr>
        <w:t>管道井的竖向防火隔断应附合消防规范的规定。</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管道井内需设置独立的照明与排水设施。</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4.1.9 </w:t>
      </w:r>
      <w:r w:rsidRPr="008A1B85">
        <w:rPr>
          <w:rFonts w:ascii="仿宋_GB2312" w:eastAsia="仿宋_GB2312" w:hAnsi="Simsun" w:cs="宋体" w:hint="eastAsia"/>
          <w:color w:val="000000"/>
          <w:kern w:val="0"/>
          <w:sz w:val="24"/>
          <w:szCs w:val="24"/>
        </w:rPr>
        <w:t>给水管道穿越地下室或地下构筑物的外墙处、屋面处应设置防水套管。穿过墙壁和楼板，</w:t>
      </w:r>
      <w:proofErr w:type="gramStart"/>
      <w:r w:rsidRPr="008A1B85">
        <w:rPr>
          <w:rFonts w:ascii="仿宋_GB2312" w:eastAsia="仿宋_GB2312" w:hAnsi="Simsun" w:cs="宋体" w:hint="eastAsia"/>
          <w:color w:val="000000"/>
          <w:kern w:val="0"/>
          <w:sz w:val="24"/>
          <w:szCs w:val="24"/>
        </w:rPr>
        <w:t>宜设置</w:t>
      </w:r>
      <w:proofErr w:type="gramEnd"/>
      <w:r w:rsidRPr="008A1B85">
        <w:rPr>
          <w:rFonts w:ascii="仿宋_GB2312" w:eastAsia="仿宋_GB2312" w:hAnsi="Simsun" w:cs="宋体" w:hint="eastAsia"/>
          <w:color w:val="000000"/>
          <w:kern w:val="0"/>
          <w:sz w:val="24"/>
          <w:szCs w:val="24"/>
        </w:rPr>
        <w:t>金属或塑料套管。安装在楼板内的套管，其顶部应高出装饰地面</w:t>
      </w:r>
      <w:r w:rsidRPr="008A1B85">
        <w:rPr>
          <w:rFonts w:ascii="Simsun" w:eastAsia="宋体" w:hAnsi="Simsun" w:cs="宋体"/>
          <w:color w:val="000000"/>
          <w:kern w:val="0"/>
          <w:sz w:val="24"/>
          <w:szCs w:val="24"/>
        </w:rPr>
        <w:t>20mm</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lastRenderedPageBreak/>
        <w:t>4.1.10 </w:t>
      </w:r>
      <w:proofErr w:type="gramStart"/>
      <w:r w:rsidRPr="008A1B85">
        <w:rPr>
          <w:rFonts w:ascii="仿宋_GB2312" w:eastAsia="仿宋_GB2312" w:hAnsi="Simsun" w:cs="宋体" w:hint="eastAsia"/>
          <w:color w:val="000000"/>
          <w:kern w:val="0"/>
          <w:sz w:val="24"/>
          <w:szCs w:val="24"/>
        </w:rPr>
        <w:t>屋顶消防</w:t>
      </w:r>
      <w:proofErr w:type="gramEnd"/>
      <w:r w:rsidRPr="008A1B85">
        <w:rPr>
          <w:rFonts w:ascii="仿宋_GB2312" w:eastAsia="仿宋_GB2312" w:hAnsi="Simsun" w:cs="宋体" w:hint="eastAsia"/>
          <w:color w:val="000000"/>
          <w:kern w:val="0"/>
          <w:sz w:val="24"/>
          <w:szCs w:val="24"/>
        </w:rPr>
        <w:t>水箱进水管应单独设置，不得从生活增压给水立管接入。</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4.2 </w:t>
      </w:r>
      <w:r w:rsidRPr="008A1B85">
        <w:rPr>
          <w:rFonts w:ascii="仿宋_GB2312" w:eastAsia="仿宋_GB2312" w:hAnsi="Simsun" w:cs="宋体" w:hint="eastAsia"/>
          <w:color w:val="000000"/>
          <w:kern w:val="0"/>
          <w:sz w:val="24"/>
          <w:szCs w:val="24"/>
        </w:rPr>
        <w:t>阀门</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4.2.1</w:t>
      </w:r>
      <w:r w:rsidRPr="008A1B85">
        <w:rPr>
          <w:rFonts w:ascii="仿宋_GB2312" w:eastAsia="仿宋_GB2312" w:hAnsi="Simsun" w:cs="宋体" w:hint="eastAsia"/>
          <w:color w:val="000000"/>
          <w:kern w:val="0"/>
          <w:sz w:val="24"/>
          <w:szCs w:val="24"/>
        </w:rPr>
        <w:t>给水管道上使用的各类阀门的材质，应耐腐蚀和耐压。根据管径大小和所承受压力等级及使用温度，可采用全铜、全不锈钢和铁壳铜芯阀门等。</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4.2.2 </w:t>
      </w:r>
      <w:r w:rsidRPr="008A1B85">
        <w:rPr>
          <w:rFonts w:ascii="仿宋_GB2312" w:eastAsia="仿宋_GB2312" w:hAnsi="Simsun" w:cs="宋体" w:hint="eastAsia"/>
          <w:color w:val="000000"/>
          <w:kern w:val="0"/>
          <w:sz w:val="24"/>
          <w:szCs w:val="24"/>
        </w:rPr>
        <w:t>阀门的设置位置具体按《建筑给水排水设计规范》（</w:t>
      </w:r>
      <w:r w:rsidRPr="008A1B85">
        <w:rPr>
          <w:rFonts w:ascii="Simsun" w:eastAsia="宋体" w:hAnsi="Simsun" w:cs="宋体"/>
          <w:color w:val="000000"/>
          <w:kern w:val="0"/>
          <w:sz w:val="24"/>
          <w:szCs w:val="24"/>
        </w:rPr>
        <w:t>GB50015</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2003</w:t>
      </w:r>
      <w:r w:rsidRPr="008A1B85">
        <w:rPr>
          <w:rFonts w:ascii="仿宋_GB2312" w:eastAsia="仿宋_GB2312" w:hAnsi="Simsun" w:cs="宋体" w:hint="eastAsia"/>
          <w:color w:val="000000"/>
          <w:kern w:val="0"/>
          <w:sz w:val="24"/>
          <w:szCs w:val="24"/>
        </w:rPr>
        <w:t>）设置，增压环管、单元分支管上均应设置控制阀门。</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4.2.3 </w:t>
      </w:r>
      <w:r w:rsidRPr="008A1B85">
        <w:rPr>
          <w:rFonts w:ascii="仿宋_GB2312" w:eastAsia="仿宋_GB2312" w:hAnsi="Simsun" w:cs="宋体" w:hint="eastAsia"/>
          <w:color w:val="000000"/>
          <w:kern w:val="0"/>
          <w:sz w:val="24"/>
          <w:szCs w:val="24"/>
        </w:rPr>
        <w:t>减压方式应优先考虑直接水泵机组减压。减压阀应按规范要求设置，并保证足够的维修拆装空间。</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4.2.4 </w:t>
      </w:r>
      <w:r w:rsidRPr="008A1B85">
        <w:rPr>
          <w:rFonts w:ascii="仿宋_GB2312" w:eastAsia="仿宋_GB2312" w:hAnsi="Simsun" w:cs="宋体" w:hint="eastAsia"/>
          <w:color w:val="000000"/>
          <w:kern w:val="0"/>
          <w:sz w:val="24"/>
          <w:szCs w:val="24"/>
        </w:rPr>
        <w:t>增压给水立管顶端均应设置自动排气阀。</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4.3 </w:t>
      </w:r>
      <w:r w:rsidRPr="008A1B85">
        <w:rPr>
          <w:rFonts w:ascii="仿宋_GB2312" w:eastAsia="仿宋_GB2312" w:hAnsi="Simsun" w:cs="宋体" w:hint="eastAsia"/>
          <w:color w:val="000000"/>
          <w:kern w:val="0"/>
          <w:sz w:val="24"/>
          <w:szCs w:val="24"/>
        </w:rPr>
        <w:t>水表</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4.3.1 </w:t>
      </w:r>
      <w:r w:rsidRPr="008A1B85">
        <w:rPr>
          <w:rFonts w:ascii="仿宋_GB2312" w:eastAsia="仿宋_GB2312" w:hAnsi="Simsun" w:cs="宋体" w:hint="eastAsia"/>
          <w:color w:val="000000"/>
          <w:kern w:val="0"/>
          <w:sz w:val="24"/>
          <w:szCs w:val="24"/>
        </w:rPr>
        <w:t>给水立管安装在管道井内的，进户水表</w:t>
      </w:r>
      <w:proofErr w:type="gramStart"/>
      <w:r w:rsidRPr="008A1B85">
        <w:rPr>
          <w:rFonts w:ascii="仿宋_GB2312" w:eastAsia="仿宋_GB2312" w:hAnsi="Simsun" w:cs="宋体" w:hint="eastAsia"/>
          <w:color w:val="000000"/>
          <w:kern w:val="0"/>
          <w:sz w:val="24"/>
          <w:szCs w:val="24"/>
        </w:rPr>
        <w:t>应嵌墙</w:t>
      </w:r>
      <w:proofErr w:type="gramEnd"/>
      <w:r w:rsidRPr="008A1B85">
        <w:rPr>
          <w:rFonts w:ascii="仿宋_GB2312" w:eastAsia="仿宋_GB2312" w:hAnsi="Simsun" w:cs="宋体" w:hint="eastAsia"/>
          <w:color w:val="000000"/>
          <w:kern w:val="0"/>
          <w:sz w:val="24"/>
          <w:szCs w:val="24"/>
        </w:rPr>
        <w:t>安装于水表箱内或安装在管道井内，且水表前后短管上应采取相应固定措施，以确保水表运行平稳；给水立管明装于公共通道位置的，进户水表</w:t>
      </w:r>
      <w:proofErr w:type="gramStart"/>
      <w:r w:rsidRPr="008A1B85">
        <w:rPr>
          <w:rFonts w:ascii="仿宋_GB2312" w:eastAsia="仿宋_GB2312" w:hAnsi="Simsun" w:cs="宋体" w:hint="eastAsia"/>
          <w:color w:val="000000"/>
          <w:kern w:val="0"/>
          <w:sz w:val="24"/>
          <w:szCs w:val="24"/>
        </w:rPr>
        <w:t>应嵌墙</w:t>
      </w:r>
      <w:proofErr w:type="gramEnd"/>
      <w:r w:rsidRPr="008A1B85">
        <w:rPr>
          <w:rFonts w:ascii="仿宋_GB2312" w:eastAsia="仿宋_GB2312" w:hAnsi="Simsun" w:cs="宋体" w:hint="eastAsia"/>
          <w:color w:val="000000"/>
          <w:kern w:val="0"/>
          <w:sz w:val="24"/>
          <w:szCs w:val="24"/>
        </w:rPr>
        <w:t>安装于水表箱内。水表外壳距墙面净距为</w:t>
      </w:r>
      <w:r w:rsidRPr="008A1B85">
        <w:rPr>
          <w:rFonts w:ascii="Simsun" w:eastAsia="宋体" w:hAnsi="Simsun" w:cs="宋体"/>
          <w:color w:val="000000"/>
          <w:kern w:val="0"/>
          <w:sz w:val="24"/>
          <w:szCs w:val="24"/>
        </w:rPr>
        <w:t>10</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30mm</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4.3.2 </w:t>
      </w:r>
      <w:r w:rsidRPr="008A1B85">
        <w:rPr>
          <w:rFonts w:ascii="仿宋_GB2312" w:eastAsia="仿宋_GB2312" w:hAnsi="Simsun" w:cs="宋体" w:hint="eastAsia"/>
          <w:color w:val="000000"/>
          <w:kern w:val="0"/>
          <w:sz w:val="24"/>
          <w:szCs w:val="24"/>
        </w:rPr>
        <w:t>新建居住小区和部分现有居住小区的用户水表，应采用智能抄表系统，实现抄表自动化、智能化，采用</w:t>
      </w:r>
      <w:r w:rsidRPr="008A1B85">
        <w:rPr>
          <w:rFonts w:ascii="Simsun" w:eastAsia="宋体" w:hAnsi="Simsun" w:cs="宋体"/>
          <w:color w:val="000000"/>
          <w:kern w:val="0"/>
          <w:sz w:val="24"/>
          <w:szCs w:val="24"/>
        </w:rPr>
        <w:t>GPRS</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GSM</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3G</w:t>
      </w:r>
      <w:r w:rsidRPr="008A1B85">
        <w:rPr>
          <w:rFonts w:ascii="仿宋_GB2312" w:eastAsia="仿宋_GB2312" w:hAnsi="Simsun" w:cs="宋体" w:hint="eastAsia"/>
          <w:color w:val="000000"/>
          <w:kern w:val="0"/>
          <w:sz w:val="24"/>
          <w:szCs w:val="24"/>
        </w:rPr>
        <w:t>等先进的无线传输技术进行数据传输，禁用脉冲式远传方式。远传水表的安装，需设置</w:t>
      </w:r>
      <w:r w:rsidRPr="008A1B85">
        <w:rPr>
          <w:rFonts w:ascii="Simsun" w:eastAsia="宋体" w:hAnsi="Simsun" w:cs="宋体"/>
          <w:color w:val="000000"/>
          <w:kern w:val="0"/>
          <w:sz w:val="24"/>
          <w:szCs w:val="24"/>
        </w:rPr>
        <w:t>PVC</w:t>
      </w:r>
      <w:proofErr w:type="gramStart"/>
      <w:r w:rsidRPr="008A1B85">
        <w:rPr>
          <w:rFonts w:ascii="仿宋_GB2312" w:eastAsia="仿宋_GB2312" w:hAnsi="Simsun" w:cs="宋体" w:hint="eastAsia"/>
          <w:color w:val="000000"/>
          <w:kern w:val="0"/>
          <w:sz w:val="24"/>
          <w:szCs w:val="24"/>
        </w:rPr>
        <w:t>穿线管</w:t>
      </w:r>
      <w:proofErr w:type="gramEnd"/>
      <w:r w:rsidRPr="008A1B85">
        <w:rPr>
          <w:rFonts w:ascii="仿宋_GB2312" w:eastAsia="仿宋_GB2312" w:hAnsi="Simsun" w:cs="宋体" w:hint="eastAsia"/>
          <w:color w:val="000000"/>
          <w:kern w:val="0"/>
          <w:sz w:val="24"/>
          <w:szCs w:val="24"/>
        </w:rPr>
        <w:t>或布线桥架，并在底层相互贯通。</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4.4 </w:t>
      </w:r>
      <w:r w:rsidRPr="008A1B85">
        <w:rPr>
          <w:rFonts w:ascii="仿宋_GB2312" w:eastAsia="仿宋_GB2312" w:hAnsi="Simsun" w:cs="宋体" w:hint="eastAsia"/>
          <w:color w:val="000000"/>
          <w:kern w:val="0"/>
          <w:sz w:val="24"/>
          <w:szCs w:val="24"/>
        </w:rPr>
        <w:t>隐蔽工程必须进行中间验收，验收合格后方可进入下一工序。</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4.5 </w:t>
      </w:r>
      <w:r w:rsidRPr="008A1B85">
        <w:rPr>
          <w:rFonts w:ascii="仿宋_GB2312" w:eastAsia="仿宋_GB2312" w:hAnsi="Simsun" w:cs="宋体" w:hint="eastAsia"/>
          <w:color w:val="000000"/>
          <w:kern w:val="0"/>
          <w:sz w:val="24"/>
          <w:szCs w:val="24"/>
        </w:rPr>
        <w:t>管道安装完工后必须按规范进行水压试验。</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4.6 </w:t>
      </w:r>
      <w:r w:rsidRPr="008A1B85">
        <w:rPr>
          <w:rFonts w:ascii="仿宋_GB2312" w:eastAsia="仿宋_GB2312" w:hAnsi="Simsun" w:cs="宋体" w:hint="eastAsia"/>
          <w:color w:val="000000"/>
          <w:kern w:val="0"/>
          <w:sz w:val="24"/>
          <w:szCs w:val="24"/>
        </w:rPr>
        <w:t>生活给水系统管道在交付使用前必须冲洗和消毒，并经有关部门取样检验，符合国家《生活饮用水标准》方可使用。</w:t>
      </w:r>
    </w:p>
    <w:p w:rsidR="008A1B85" w:rsidRPr="008A1B85" w:rsidRDefault="008A1B85" w:rsidP="008A1B85">
      <w:pPr>
        <w:widowControl/>
        <w:shd w:val="clear" w:color="auto" w:fill="FFFFFF"/>
        <w:spacing w:before="100" w:beforeAutospacing="1" w:after="100" w:afterAutospacing="1"/>
        <w:ind w:firstLine="643"/>
        <w:jc w:val="left"/>
        <w:rPr>
          <w:rFonts w:ascii="Simsun" w:eastAsia="宋体" w:hAnsi="Simsun" w:cs="宋体"/>
          <w:color w:val="000000"/>
          <w:kern w:val="0"/>
          <w:sz w:val="22"/>
        </w:rPr>
      </w:pPr>
      <w:r w:rsidRPr="008A1B85">
        <w:rPr>
          <w:rFonts w:ascii="Simsun" w:eastAsia="宋体" w:hAnsi="Simsun" w:cs="宋体"/>
          <w:b/>
          <w:bCs/>
          <w:color w:val="000000"/>
          <w:kern w:val="0"/>
          <w:sz w:val="24"/>
          <w:szCs w:val="24"/>
        </w:rPr>
        <w:t>5 </w:t>
      </w:r>
      <w:r w:rsidRPr="008A1B85">
        <w:rPr>
          <w:rFonts w:ascii="仿宋_GB2312" w:eastAsia="仿宋_GB2312" w:hAnsi="Simsun" w:cs="宋体" w:hint="eastAsia"/>
          <w:b/>
          <w:bCs/>
          <w:color w:val="000000"/>
          <w:kern w:val="0"/>
          <w:sz w:val="24"/>
          <w:szCs w:val="24"/>
        </w:rPr>
        <w:t>水泵机组</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5.1 </w:t>
      </w:r>
      <w:r w:rsidRPr="008A1B85">
        <w:rPr>
          <w:rFonts w:ascii="仿宋_GB2312" w:eastAsia="仿宋_GB2312" w:hAnsi="Simsun" w:cs="宋体" w:hint="eastAsia"/>
          <w:color w:val="000000"/>
          <w:kern w:val="0"/>
          <w:sz w:val="24"/>
          <w:szCs w:val="24"/>
        </w:rPr>
        <w:t>水泵机组的布置应符合《建筑给水排水设计规范》（</w:t>
      </w:r>
      <w:r w:rsidRPr="008A1B85">
        <w:rPr>
          <w:rFonts w:ascii="Simsun" w:eastAsia="宋体" w:hAnsi="Simsun" w:cs="宋体"/>
          <w:color w:val="000000"/>
          <w:kern w:val="0"/>
          <w:sz w:val="24"/>
          <w:szCs w:val="24"/>
        </w:rPr>
        <w:t>GB50015</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2003</w:t>
      </w:r>
      <w:r w:rsidRPr="008A1B85">
        <w:rPr>
          <w:rFonts w:ascii="仿宋_GB2312" w:eastAsia="仿宋_GB2312" w:hAnsi="Simsun" w:cs="宋体" w:hint="eastAsia"/>
          <w:color w:val="000000"/>
          <w:kern w:val="0"/>
          <w:sz w:val="24"/>
          <w:szCs w:val="24"/>
        </w:rPr>
        <w:t>）及《给水排水设计手册》第二册《建筑给水排水》。</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5.2 </w:t>
      </w:r>
      <w:r w:rsidRPr="008A1B85">
        <w:rPr>
          <w:rFonts w:ascii="仿宋_GB2312" w:eastAsia="仿宋_GB2312" w:hAnsi="Simsun" w:cs="宋体" w:hint="eastAsia"/>
          <w:color w:val="000000"/>
          <w:kern w:val="0"/>
          <w:sz w:val="24"/>
          <w:szCs w:val="24"/>
        </w:rPr>
        <w:t>生活饮用水水泵机组所安装的阀门，其阀芯及阀杆的材质必须为不锈钢，牌号为</w:t>
      </w:r>
      <w:r w:rsidRPr="008A1B85">
        <w:rPr>
          <w:rFonts w:ascii="Simsun" w:eastAsia="宋体" w:hAnsi="Simsun" w:cs="宋体"/>
          <w:color w:val="000000"/>
          <w:kern w:val="0"/>
          <w:sz w:val="24"/>
          <w:szCs w:val="24"/>
        </w:rPr>
        <w:t>1Cr18Ni9T</w:t>
      </w:r>
      <w:r w:rsidRPr="008A1B85">
        <w:rPr>
          <w:rFonts w:ascii="仿宋_GB2312" w:eastAsia="仿宋_GB2312" w:hAnsi="Simsun" w:cs="宋体" w:hint="eastAsia"/>
          <w:color w:val="000000"/>
          <w:kern w:val="0"/>
          <w:sz w:val="24"/>
          <w:szCs w:val="24"/>
        </w:rPr>
        <w:t>或</w:t>
      </w:r>
      <w:r w:rsidRPr="008A1B85">
        <w:rPr>
          <w:rFonts w:ascii="Simsun" w:eastAsia="宋体" w:hAnsi="Simsun" w:cs="宋体"/>
          <w:color w:val="000000"/>
          <w:kern w:val="0"/>
          <w:sz w:val="24"/>
          <w:szCs w:val="24"/>
        </w:rPr>
        <w:t>2Cr13</w:t>
      </w:r>
      <w:r w:rsidRPr="008A1B85">
        <w:rPr>
          <w:rFonts w:ascii="仿宋_GB2312" w:eastAsia="仿宋_GB2312" w:hAnsi="Simsun" w:cs="宋体" w:hint="eastAsia"/>
          <w:color w:val="000000"/>
          <w:kern w:val="0"/>
          <w:sz w:val="24"/>
          <w:szCs w:val="24"/>
        </w:rPr>
        <w:t>。蝶阀不得使用于≤</w:t>
      </w:r>
      <w:r w:rsidRPr="008A1B85">
        <w:rPr>
          <w:rFonts w:ascii="Simsun" w:eastAsia="宋体" w:hAnsi="Simsun" w:cs="宋体"/>
          <w:color w:val="000000"/>
          <w:kern w:val="0"/>
          <w:sz w:val="24"/>
          <w:szCs w:val="24"/>
        </w:rPr>
        <w:t>DN50MM</w:t>
      </w:r>
      <w:r w:rsidRPr="008A1B85">
        <w:rPr>
          <w:rFonts w:ascii="仿宋_GB2312" w:eastAsia="仿宋_GB2312" w:hAnsi="Simsun" w:cs="宋体" w:hint="eastAsia"/>
          <w:color w:val="000000"/>
          <w:kern w:val="0"/>
          <w:sz w:val="24"/>
          <w:szCs w:val="24"/>
        </w:rPr>
        <w:t>的管道，不得使用于水泵吸水管。</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5.3 </w:t>
      </w:r>
      <w:r w:rsidRPr="008A1B85">
        <w:rPr>
          <w:rFonts w:ascii="仿宋_GB2312" w:eastAsia="仿宋_GB2312" w:hAnsi="Simsun" w:cs="宋体" w:hint="eastAsia"/>
          <w:color w:val="000000"/>
          <w:kern w:val="0"/>
          <w:sz w:val="24"/>
          <w:szCs w:val="24"/>
        </w:rPr>
        <w:t>水泵须具有备用泵，应设置为自动切换、交替运行。</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lastRenderedPageBreak/>
        <w:t>5.4 </w:t>
      </w:r>
      <w:r w:rsidRPr="008A1B85">
        <w:rPr>
          <w:rFonts w:ascii="仿宋_GB2312" w:eastAsia="仿宋_GB2312" w:hAnsi="Simsun" w:cs="宋体" w:hint="eastAsia"/>
          <w:color w:val="000000"/>
          <w:kern w:val="0"/>
          <w:sz w:val="24"/>
          <w:szCs w:val="24"/>
        </w:rPr>
        <w:t>水泵须具有变频调速供水功能，且应具有手动、自动和远程控制</w:t>
      </w:r>
      <w:r w:rsidRPr="008A1B85">
        <w:rPr>
          <w:rFonts w:ascii="Simsun" w:eastAsia="宋体" w:hAnsi="Simsun" w:cs="宋体"/>
          <w:color w:val="000000"/>
          <w:kern w:val="0"/>
          <w:sz w:val="24"/>
          <w:szCs w:val="24"/>
        </w:rPr>
        <w:t>3</w:t>
      </w:r>
      <w:r w:rsidRPr="008A1B85">
        <w:rPr>
          <w:rFonts w:ascii="仿宋_GB2312" w:eastAsia="仿宋_GB2312" w:hAnsi="Simsun" w:cs="宋体" w:hint="eastAsia"/>
          <w:color w:val="000000"/>
          <w:kern w:val="0"/>
          <w:sz w:val="24"/>
          <w:szCs w:val="24"/>
        </w:rPr>
        <w:t>种方式。</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5.5 </w:t>
      </w:r>
      <w:r w:rsidRPr="008A1B85">
        <w:rPr>
          <w:rFonts w:ascii="仿宋_GB2312" w:eastAsia="仿宋_GB2312" w:hAnsi="Simsun" w:cs="宋体" w:hint="eastAsia"/>
          <w:color w:val="000000"/>
          <w:kern w:val="0"/>
          <w:sz w:val="24"/>
          <w:szCs w:val="24"/>
        </w:rPr>
        <w:t>压力传感器应安装于</w:t>
      </w:r>
      <w:proofErr w:type="gramStart"/>
      <w:r w:rsidRPr="008A1B85">
        <w:rPr>
          <w:rFonts w:ascii="仿宋_GB2312" w:eastAsia="仿宋_GB2312" w:hAnsi="Simsun" w:cs="宋体" w:hint="eastAsia"/>
          <w:color w:val="000000"/>
          <w:kern w:val="0"/>
          <w:sz w:val="24"/>
          <w:szCs w:val="24"/>
        </w:rPr>
        <w:t>出水干</w:t>
      </w:r>
      <w:proofErr w:type="gramEnd"/>
      <w:r w:rsidRPr="008A1B85">
        <w:rPr>
          <w:rFonts w:ascii="仿宋_GB2312" w:eastAsia="仿宋_GB2312" w:hAnsi="Simsun" w:cs="宋体" w:hint="eastAsia"/>
          <w:color w:val="000000"/>
          <w:kern w:val="0"/>
          <w:sz w:val="24"/>
          <w:szCs w:val="24"/>
        </w:rPr>
        <w:t>管振动小、水压平稳处。且量程选择应为工作压力的</w:t>
      </w:r>
      <w:r w:rsidRPr="008A1B85">
        <w:rPr>
          <w:rFonts w:ascii="Simsun" w:eastAsia="宋体" w:hAnsi="Simsun" w:cs="宋体"/>
          <w:color w:val="000000"/>
          <w:kern w:val="0"/>
          <w:sz w:val="24"/>
          <w:szCs w:val="24"/>
        </w:rPr>
        <w:t>1.5</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2</w:t>
      </w:r>
      <w:r w:rsidRPr="008A1B85">
        <w:rPr>
          <w:rFonts w:ascii="仿宋_GB2312" w:eastAsia="仿宋_GB2312" w:hAnsi="Simsun" w:cs="宋体" w:hint="eastAsia"/>
          <w:color w:val="000000"/>
          <w:kern w:val="0"/>
          <w:sz w:val="24"/>
          <w:szCs w:val="24"/>
        </w:rPr>
        <w:t>倍。压力控制误差不应大于</w:t>
      </w:r>
      <w:r w:rsidRPr="008A1B85">
        <w:rPr>
          <w:rFonts w:ascii="Simsun" w:eastAsia="宋体" w:hAnsi="Simsun" w:cs="宋体"/>
          <w:color w:val="000000"/>
          <w:kern w:val="0"/>
          <w:sz w:val="24"/>
          <w:szCs w:val="24"/>
        </w:rPr>
        <w:t>0.01MPa</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3"/>
        <w:jc w:val="left"/>
        <w:rPr>
          <w:rFonts w:ascii="Simsun" w:eastAsia="宋体" w:hAnsi="Simsun" w:cs="宋体"/>
          <w:color w:val="000000"/>
          <w:kern w:val="0"/>
          <w:sz w:val="22"/>
        </w:rPr>
      </w:pPr>
      <w:r w:rsidRPr="008A1B85">
        <w:rPr>
          <w:rFonts w:ascii="Simsun" w:eastAsia="宋体" w:hAnsi="Simsun" w:cs="宋体"/>
          <w:b/>
          <w:bCs/>
          <w:color w:val="000000"/>
          <w:kern w:val="0"/>
          <w:sz w:val="24"/>
          <w:szCs w:val="24"/>
        </w:rPr>
        <w:t>6 </w:t>
      </w:r>
      <w:r w:rsidRPr="008A1B85">
        <w:rPr>
          <w:rFonts w:ascii="仿宋_GB2312" w:eastAsia="仿宋_GB2312" w:hAnsi="Simsun" w:cs="宋体" w:hint="eastAsia"/>
          <w:b/>
          <w:bCs/>
          <w:color w:val="000000"/>
          <w:kern w:val="0"/>
          <w:sz w:val="24"/>
          <w:szCs w:val="24"/>
        </w:rPr>
        <w:t>电气控制</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6.1 </w:t>
      </w:r>
      <w:r w:rsidRPr="008A1B85">
        <w:rPr>
          <w:rFonts w:ascii="仿宋_GB2312" w:eastAsia="仿宋_GB2312" w:hAnsi="Simsun" w:cs="宋体" w:hint="eastAsia"/>
          <w:color w:val="000000"/>
          <w:kern w:val="0"/>
          <w:sz w:val="24"/>
          <w:szCs w:val="24"/>
        </w:rPr>
        <w:t>泵房内的电缆布线按《建筑电气工程施工质量验收规范》施工，与其它设备的间距符合规范要求，架空电缆下方不得布置水泵机组。</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6.2 </w:t>
      </w:r>
      <w:r w:rsidRPr="008A1B85">
        <w:rPr>
          <w:rFonts w:ascii="仿宋_GB2312" w:eastAsia="仿宋_GB2312" w:hAnsi="Simsun" w:cs="宋体" w:hint="eastAsia"/>
          <w:color w:val="000000"/>
          <w:kern w:val="0"/>
          <w:sz w:val="24"/>
          <w:szCs w:val="24"/>
        </w:rPr>
        <w:t>泵房应具有动力、照明电源，电源进线总开关必须安装于控制柜内，泵站进线处</w:t>
      </w:r>
      <w:proofErr w:type="gramStart"/>
      <w:r w:rsidRPr="008A1B85">
        <w:rPr>
          <w:rFonts w:ascii="仿宋_GB2312" w:eastAsia="仿宋_GB2312" w:hAnsi="Simsun" w:cs="宋体" w:hint="eastAsia"/>
          <w:color w:val="000000"/>
          <w:kern w:val="0"/>
          <w:sz w:val="24"/>
          <w:szCs w:val="24"/>
        </w:rPr>
        <w:t>配置总</w:t>
      </w:r>
      <w:proofErr w:type="gramEnd"/>
      <w:r w:rsidRPr="008A1B85">
        <w:rPr>
          <w:rFonts w:ascii="仿宋_GB2312" w:eastAsia="仿宋_GB2312" w:hAnsi="Simsun" w:cs="宋体" w:hint="eastAsia"/>
          <w:color w:val="000000"/>
          <w:kern w:val="0"/>
          <w:sz w:val="24"/>
          <w:szCs w:val="24"/>
        </w:rPr>
        <w:t>电闸。</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6.3 </w:t>
      </w:r>
      <w:r w:rsidRPr="008A1B85">
        <w:rPr>
          <w:rFonts w:ascii="仿宋_GB2312" w:eastAsia="仿宋_GB2312" w:hAnsi="Simsun" w:cs="宋体" w:hint="eastAsia"/>
          <w:color w:val="000000"/>
          <w:kern w:val="0"/>
          <w:sz w:val="24"/>
          <w:szCs w:val="24"/>
        </w:rPr>
        <w:t>电源须单独装表计量，具有远传功能。</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6.4 </w:t>
      </w:r>
      <w:r w:rsidRPr="008A1B85">
        <w:rPr>
          <w:rFonts w:ascii="仿宋_GB2312" w:eastAsia="仿宋_GB2312" w:hAnsi="Simsun" w:cs="宋体" w:hint="eastAsia"/>
          <w:color w:val="000000"/>
          <w:kern w:val="0"/>
          <w:sz w:val="24"/>
          <w:szCs w:val="24"/>
        </w:rPr>
        <w:t>电控柜</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6.4.1 </w:t>
      </w:r>
      <w:r w:rsidRPr="008A1B85">
        <w:rPr>
          <w:rFonts w:ascii="仿宋_GB2312" w:eastAsia="仿宋_GB2312" w:hAnsi="Simsun" w:cs="宋体" w:hint="eastAsia"/>
          <w:color w:val="000000"/>
          <w:kern w:val="0"/>
          <w:sz w:val="24"/>
          <w:szCs w:val="24"/>
        </w:rPr>
        <w:t>电控柜体由设备集成厂家提供，按威图标准制作机柜。防护等级</w:t>
      </w:r>
      <w:r w:rsidRPr="008A1B85">
        <w:rPr>
          <w:rFonts w:ascii="Simsun" w:eastAsia="宋体" w:hAnsi="Simsun" w:cs="宋体"/>
          <w:color w:val="000000"/>
          <w:kern w:val="0"/>
          <w:sz w:val="24"/>
          <w:szCs w:val="24"/>
        </w:rPr>
        <w:t>IP30</w:t>
      </w:r>
      <w:r w:rsidRPr="008A1B85">
        <w:rPr>
          <w:rFonts w:ascii="仿宋_GB2312" w:eastAsia="仿宋_GB2312" w:hAnsi="Simsun" w:cs="宋体" w:hint="eastAsia"/>
          <w:color w:val="000000"/>
          <w:kern w:val="0"/>
          <w:sz w:val="24"/>
          <w:szCs w:val="24"/>
        </w:rPr>
        <w:t>。柜内布线及元器件的安装必须符合中国电工产品认证委员会的安全认证要求，符合国家现行技术标准的规定。</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6.4.2 </w:t>
      </w:r>
      <w:r w:rsidRPr="008A1B85">
        <w:rPr>
          <w:rFonts w:ascii="仿宋_GB2312" w:eastAsia="仿宋_GB2312" w:hAnsi="Simsun" w:cs="宋体" w:hint="eastAsia"/>
          <w:color w:val="000000"/>
          <w:kern w:val="0"/>
          <w:sz w:val="24"/>
          <w:szCs w:val="24"/>
        </w:rPr>
        <w:t>电控柜应单独进线，设专用断路器，断路器容量符合系统工作要求。</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6.4.3 </w:t>
      </w:r>
      <w:r w:rsidRPr="008A1B85">
        <w:rPr>
          <w:rFonts w:ascii="仿宋_GB2312" w:eastAsia="仿宋_GB2312" w:hAnsi="Simsun" w:cs="宋体" w:hint="eastAsia"/>
          <w:color w:val="000000"/>
          <w:kern w:val="0"/>
          <w:sz w:val="24"/>
          <w:szCs w:val="24"/>
        </w:rPr>
        <w:t>电控柜做混凝土基础，基础高于地面</w:t>
      </w:r>
      <w:r w:rsidRPr="008A1B85">
        <w:rPr>
          <w:rFonts w:ascii="Simsun" w:eastAsia="宋体" w:hAnsi="Simsun" w:cs="宋体"/>
          <w:color w:val="000000"/>
          <w:kern w:val="0"/>
          <w:sz w:val="24"/>
          <w:szCs w:val="24"/>
        </w:rPr>
        <w:t>200mm</w:t>
      </w:r>
      <w:r w:rsidRPr="008A1B85">
        <w:rPr>
          <w:rFonts w:ascii="仿宋_GB2312" w:eastAsia="仿宋_GB2312" w:hAnsi="Simsun" w:cs="宋体" w:hint="eastAsia"/>
          <w:color w:val="000000"/>
          <w:kern w:val="0"/>
          <w:sz w:val="24"/>
          <w:szCs w:val="24"/>
        </w:rPr>
        <w:t>以上。环境必须干燥通风，无阳光直射，温度</w:t>
      </w:r>
      <w:r w:rsidRPr="008A1B85">
        <w:rPr>
          <w:rFonts w:ascii="Simsun" w:eastAsia="宋体" w:hAnsi="Simsun" w:cs="宋体"/>
          <w:color w:val="000000"/>
          <w:kern w:val="0"/>
          <w:sz w:val="24"/>
          <w:szCs w:val="24"/>
        </w:rPr>
        <w:t>0</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40</w:t>
      </w:r>
      <w:r w:rsidRPr="008A1B85">
        <w:rPr>
          <w:rFonts w:ascii="仿宋_GB2312" w:eastAsia="仿宋_GB2312" w:hAnsi="Simsun" w:cs="宋体" w:hint="eastAsia"/>
          <w:color w:val="000000"/>
          <w:kern w:val="0"/>
          <w:sz w:val="24"/>
          <w:szCs w:val="24"/>
        </w:rPr>
        <w:t>℃，无振动，无粉尘，无影响通讯系统工作的电磁辐射源。</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6.4.4 </w:t>
      </w:r>
      <w:r w:rsidRPr="008A1B85">
        <w:rPr>
          <w:rFonts w:ascii="仿宋_GB2312" w:eastAsia="仿宋_GB2312" w:hAnsi="Simsun" w:cs="宋体" w:hint="eastAsia"/>
          <w:color w:val="000000"/>
          <w:kern w:val="0"/>
          <w:sz w:val="24"/>
          <w:szCs w:val="24"/>
        </w:rPr>
        <w:t>电控柜内设散热风扇和温度控制器，当环境温度高于</w:t>
      </w:r>
      <w:r w:rsidRPr="008A1B85">
        <w:rPr>
          <w:rFonts w:ascii="Simsun" w:eastAsia="宋体" w:hAnsi="Simsun" w:cs="宋体"/>
          <w:color w:val="000000"/>
          <w:kern w:val="0"/>
          <w:sz w:val="24"/>
          <w:szCs w:val="24"/>
        </w:rPr>
        <w:t>40</w:t>
      </w:r>
      <w:r w:rsidRPr="008A1B85">
        <w:rPr>
          <w:rFonts w:ascii="仿宋_GB2312" w:eastAsia="仿宋_GB2312" w:hAnsi="Simsun" w:cs="宋体" w:hint="eastAsia"/>
          <w:color w:val="000000"/>
          <w:kern w:val="0"/>
          <w:sz w:val="24"/>
          <w:szCs w:val="24"/>
        </w:rPr>
        <w:t>℃时，系统能启动风扇对控制系统进行降温。</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6.4.5 </w:t>
      </w:r>
      <w:r w:rsidRPr="008A1B85">
        <w:rPr>
          <w:rFonts w:ascii="仿宋_GB2312" w:eastAsia="仿宋_GB2312" w:hAnsi="Simsun" w:cs="宋体" w:hint="eastAsia"/>
          <w:color w:val="000000"/>
          <w:kern w:val="0"/>
          <w:sz w:val="24"/>
          <w:szCs w:val="24"/>
        </w:rPr>
        <w:t>电控柜内要求设置过电压、瞬间过电压、浪涌电压保护，对雷电感应、雷电冲击有保护作用。浪涌保护器回路单独设置电源断路器。</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6.4.6 </w:t>
      </w:r>
      <w:r w:rsidRPr="008A1B85">
        <w:rPr>
          <w:rFonts w:ascii="仿宋_GB2312" w:eastAsia="仿宋_GB2312" w:hAnsi="Simsun" w:cs="宋体" w:hint="eastAsia"/>
          <w:color w:val="000000"/>
          <w:kern w:val="0"/>
          <w:sz w:val="24"/>
          <w:szCs w:val="24"/>
        </w:rPr>
        <w:t>电控柜内各接线端子标志应清晰，并与图纸对应。</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6.4.7 </w:t>
      </w:r>
      <w:r w:rsidRPr="008A1B85">
        <w:rPr>
          <w:rFonts w:ascii="仿宋_GB2312" w:eastAsia="仿宋_GB2312" w:hAnsi="Simsun" w:cs="宋体" w:hint="eastAsia"/>
          <w:color w:val="000000"/>
          <w:kern w:val="0"/>
          <w:sz w:val="24"/>
          <w:szCs w:val="24"/>
        </w:rPr>
        <w:t>电控柜上方不能有供水设施或充满介质的管路系统。</w:t>
      </w:r>
    </w:p>
    <w:p w:rsidR="008A1B85" w:rsidRPr="008A1B85" w:rsidRDefault="008A1B85" w:rsidP="008A1B85">
      <w:pPr>
        <w:widowControl/>
        <w:shd w:val="clear" w:color="auto" w:fill="FFFFFF"/>
        <w:spacing w:before="100" w:beforeAutospacing="1" w:after="100" w:afterAutospacing="1"/>
        <w:ind w:firstLine="643"/>
        <w:jc w:val="left"/>
        <w:rPr>
          <w:rFonts w:ascii="Simsun" w:eastAsia="宋体" w:hAnsi="Simsun" w:cs="宋体"/>
          <w:color w:val="000000"/>
          <w:kern w:val="0"/>
          <w:sz w:val="22"/>
        </w:rPr>
      </w:pPr>
      <w:r w:rsidRPr="008A1B85">
        <w:rPr>
          <w:rFonts w:ascii="Simsun" w:eastAsia="宋体" w:hAnsi="Simsun" w:cs="宋体"/>
          <w:b/>
          <w:bCs/>
          <w:color w:val="000000"/>
          <w:kern w:val="0"/>
          <w:sz w:val="24"/>
          <w:szCs w:val="24"/>
        </w:rPr>
        <w:t>7 </w:t>
      </w:r>
      <w:r w:rsidRPr="008A1B85">
        <w:rPr>
          <w:rFonts w:ascii="仿宋_GB2312" w:eastAsia="仿宋_GB2312" w:hAnsi="Simsun" w:cs="宋体" w:hint="eastAsia"/>
          <w:b/>
          <w:bCs/>
          <w:color w:val="000000"/>
          <w:kern w:val="0"/>
          <w:sz w:val="24"/>
          <w:szCs w:val="24"/>
        </w:rPr>
        <w:t>远程监控</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7.1 </w:t>
      </w:r>
      <w:r w:rsidRPr="008A1B85">
        <w:rPr>
          <w:rFonts w:ascii="仿宋_GB2312" w:eastAsia="仿宋_GB2312" w:hAnsi="Simsun" w:cs="宋体" w:hint="eastAsia"/>
          <w:color w:val="000000"/>
          <w:kern w:val="0"/>
          <w:sz w:val="24"/>
          <w:szCs w:val="24"/>
        </w:rPr>
        <w:t>须提供以下参数实现实时远程监控：水泵电机运行电流，泵进出口设定压力、实际压力，水池（水箱）设定液位、实际液位，水泵启闭状态，变频器频率，进水口流量，电量，机柜门开关。</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7.2 </w:t>
      </w:r>
      <w:r w:rsidRPr="008A1B85">
        <w:rPr>
          <w:rFonts w:ascii="仿宋_GB2312" w:eastAsia="仿宋_GB2312" w:hAnsi="Simsun" w:cs="宋体" w:hint="eastAsia"/>
          <w:color w:val="000000"/>
          <w:kern w:val="0"/>
          <w:sz w:val="24"/>
          <w:szCs w:val="24"/>
        </w:rPr>
        <w:t>下列参数出现异常时设备保护应能启动并报警：水压超压或欠压，水池（水箱）液位超高或过低，变频器故障，异常大流量，异常水质参数。</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lastRenderedPageBreak/>
        <w:t>7.3 </w:t>
      </w:r>
      <w:r w:rsidRPr="008A1B85">
        <w:rPr>
          <w:rFonts w:ascii="仿宋_GB2312" w:eastAsia="仿宋_GB2312" w:hAnsi="Simsun" w:cs="宋体" w:hint="eastAsia"/>
          <w:color w:val="000000"/>
          <w:kern w:val="0"/>
          <w:sz w:val="24"/>
          <w:szCs w:val="24"/>
        </w:rPr>
        <w:t>设备在数据恢复正常时应能自动恢复运行。当管网入口压力低于</w:t>
      </w:r>
      <w:r w:rsidRPr="008A1B85">
        <w:rPr>
          <w:rFonts w:ascii="Simsun" w:eastAsia="宋体" w:hAnsi="Simsun" w:cs="宋体"/>
          <w:color w:val="000000"/>
          <w:kern w:val="0"/>
          <w:sz w:val="24"/>
          <w:szCs w:val="24"/>
        </w:rPr>
        <w:t>0.15MPa</w:t>
      </w:r>
      <w:r w:rsidRPr="008A1B85">
        <w:rPr>
          <w:rFonts w:ascii="仿宋_GB2312" w:eastAsia="仿宋_GB2312" w:hAnsi="Simsun" w:cs="宋体" w:hint="eastAsia"/>
          <w:color w:val="000000"/>
          <w:kern w:val="0"/>
          <w:sz w:val="24"/>
          <w:szCs w:val="24"/>
        </w:rPr>
        <w:t>时，系统能自动停机；当管网入口压力高于</w:t>
      </w:r>
      <w:r w:rsidRPr="008A1B85">
        <w:rPr>
          <w:rFonts w:ascii="Simsun" w:eastAsia="宋体" w:hAnsi="Simsun" w:cs="宋体"/>
          <w:color w:val="000000"/>
          <w:kern w:val="0"/>
          <w:sz w:val="24"/>
          <w:szCs w:val="24"/>
        </w:rPr>
        <w:t>0.2MPa</w:t>
      </w:r>
      <w:r w:rsidRPr="008A1B85">
        <w:rPr>
          <w:rFonts w:ascii="仿宋_GB2312" w:eastAsia="仿宋_GB2312" w:hAnsi="Simsun" w:cs="宋体" w:hint="eastAsia"/>
          <w:color w:val="000000"/>
          <w:kern w:val="0"/>
          <w:sz w:val="24"/>
          <w:szCs w:val="24"/>
        </w:rPr>
        <w:t>时，系统能自动开机。</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7.4 </w:t>
      </w:r>
      <w:r w:rsidRPr="008A1B85">
        <w:rPr>
          <w:rFonts w:ascii="仿宋_GB2312" w:eastAsia="仿宋_GB2312" w:hAnsi="Simsun" w:cs="宋体" w:hint="eastAsia"/>
          <w:color w:val="000000"/>
          <w:kern w:val="0"/>
          <w:sz w:val="24"/>
          <w:szCs w:val="24"/>
        </w:rPr>
        <w:t>远程监控系统的核心器件可采用自主开发的单片机系统，也可采用通用</w:t>
      </w:r>
      <w:r w:rsidRPr="008A1B85">
        <w:rPr>
          <w:rFonts w:ascii="Simsun" w:eastAsia="宋体" w:hAnsi="Simsun" w:cs="宋体"/>
          <w:color w:val="000000"/>
          <w:kern w:val="0"/>
          <w:sz w:val="24"/>
          <w:szCs w:val="24"/>
        </w:rPr>
        <w:t>PLC</w:t>
      </w:r>
      <w:r w:rsidRPr="008A1B85">
        <w:rPr>
          <w:rFonts w:ascii="仿宋_GB2312" w:eastAsia="仿宋_GB2312" w:hAnsi="Simsun" w:cs="宋体" w:hint="eastAsia"/>
          <w:color w:val="000000"/>
          <w:kern w:val="0"/>
          <w:sz w:val="24"/>
          <w:szCs w:val="24"/>
        </w:rPr>
        <w:t>，具备模拟量输入、输出模块，数字量输入、输出模块。预留模拟量接口</w:t>
      </w:r>
      <w:r w:rsidRPr="008A1B85">
        <w:rPr>
          <w:rFonts w:ascii="Simsun" w:eastAsia="宋体" w:hAnsi="Simsun" w:cs="宋体"/>
          <w:color w:val="000000"/>
          <w:kern w:val="0"/>
          <w:sz w:val="24"/>
          <w:szCs w:val="24"/>
        </w:rPr>
        <w:t>15%</w:t>
      </w:r>
      <w:r w:rsidRPr="008A1B85">
        <w:rPr>
          <w:rFonts w:ascii="仿宋_GB2312" w:eastAsia="仿宋_GB2312" w:hAnsi="Simsun" w:cs="宋体" w:hint="eastAsia"/>
          <w:color w:val="000000"/>
          <w:kern w:val="0"/>
          <w:sz w:val="24"/>
          <w:szCs w:val="24"/>
        </w:rPr>
        <w:t>，且不少于</w:t>
      </w:r>
      <w:r w:rsidRPr="008A1B85">
        <w:rPr>
          <w:rFonts w:ascii="Simsun" w:eastAsia="宋体" w:hAnsi="Simsun" w:cs="宋体"/>
          <w:color w:val="000000"/>
          <w:kern w:val="0"/>
          <w:sz w:val="24"/>
          <w:szCs w:val="24"/>
        </w:rPr>
        <w:t>2</w:t>
      </w:r>
      <w:r w:rsidRPr="008A1B85">
        <w:rPr>
          <w:rFonts w:ascii="仿宋_GB2312" w:eastAsia="仿宋_GB2312" w:hAnsi="Simsun" w:cs="宋体" w:hint="eastAsia"/>
          <w:color w:val="000000"/>
          <w:kern w:val="0"/>
          <w:sz w:val="24"/>
          <w:szCs w:val="24"/>
        </w:rPr>
        <w:t>路。预留数字量接口</w:t>
      </w:r>
      <w:r w:rsidRPr="008A1B85">
        <w:rPr>
          <w:rFonts w:ascii="Simsun" w:eastAsia="宋体" w:hAnsi="Simsun" w:cs="宋体"/>
          <w:color w:val="000000"/>
          <w:kern w:val="0"/>
          <w:sz w:val="24"/>
          <w:szCs w:val="24"/>
        </w:rPr>
        <w:t>20%</w:t>
      </w:r>
      <w:r w:rsidRPr="008A1B85">
        <w:rPr>
          <w:rFonts w:ascii="仿宋_GB2312" w:eastAsia="仿宋_GB2312" w:hAnsi="Simsun" w:cs="宋体" w:hint="eastAsia"/>
          <w:color w:val="000000"/>
          <w:kern w:val="0"/>
          <w:sz w:val="24"/>
          <w:szCs w:val="24"/>
        </w:rPr>
        <w:t>，且不少于</w:t>
      </w:r>
      <w:r w:rsidRPr="008A1B85">
        <w:rPr>
          <w:rFonts w:ascii="Simsun" w:eastAsia="宋体" w:hAnsi="Simsun" w:cs="宋体"/>
          <w:color w:val="000000"/>
          <w:kern w:val="0"/>
          <w:sz w:val="24"/>
          <w:szCs w:val="24"/>
        </w:rPr>
        <w:t>2</w:t>
      </w:r>
      <w:r w:rsidRPr="008A1B85">
        <w:rPr>
          <w:rFonts w:ascii="仿宋_GB2312" w:eastAsia="仿宋_GB2312" w:hAnsi="Simsun" w:cs="宋体" w:hint="eastAsia"/>
          <w:color w:val="000000"/>
          <w:kern w:val="0"/>
          <w:sz w:val="24"/>
          <w:szCs w:val="24"/>
        </w:rPr>
        <w:t>路。</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7.5 </w:t>
      </w:r>
      <w:r w:rsidRPr="008A1B85">
        <w:rPr>
          <w:rFonts w:ascii="仿宋_GB2312" w:eastAsia="仿宋_GB2312" w:hAnsi="Simsun" w:cs="宋体" w:hint="eastAsia"/>
          <w:color w:val="000000"/>
          <w:kern w:val="0"/>
          <w:sz w:val="24"/>
          <w:szCs w:val="24"/>
        </w:rPr>
        <w:t>系统具备现场数据存储功能，存储时间不少于</w:t>
      </w:r>
      <w:r w:rsidRPr="008A1B85">
        <w:rPr>
          <w:rFonts w:ascii="Simsun" w:eastAsia="宋体" w:hAnsi="Simsun" w:cs="宋体"/>
          <w:color w:val="000000"/>
          <w:kern w:val="0"/>
          <w:sz w:val="24"/>
          <w:szCs w:val="24"/>
        </w:rPr>
        <w:t>7</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24</w:t>
      </w:r>
      <w:r w:rsidRPr="008A1B85">
        <w:rPr>
          <w:rFonts w:ascii="仿宋_GB2312" w:eastAsia="仿宋_GB2312" w:hAnsi="Simsun" w:cs="宋体" w:hint="eastAsia"/>
          <w:color w:val="000000"/>
          <w:kern w:val="0"/>
          <w:sz w:val="24"/>
          <w:szCs w:val="24"/>
        </w:rPr>
        <w:t>小时。</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7.6 </w:t>
      </w:r>
      <w:r w:rsidRPr="008A1B85">
        <w:rPr>
          <w:rFonts w:ascii="仿宋_GB2312" w:eastAsia="仿宋_GB2312" w:hAnsi="Simsun" w:cs="宋体" w:hint="eastAsia"/>
          <w:color w:val="000000"/>
          <w:kern w:val="0"/>
          <w:sz w:val="24"/>
          <w:szCs w:val="24"/>
        </w:rPr>
        <w:t>模拟量信号为工业标准信号：</w:t>
      </w:r>
      <w:r w:rsidRPr="008A1B85">
        <w:rPr>
          <w:rFonts w:ascii="Simsun" w:eastAsia="宋体" w:hAnsi="Simsun" w:cs="宋体"/>
          <w:color w:val="000000"/>
          <w:kern w:val="0"/>
          <w:sz w:val="24"/>
          <w:szCs w:val="24"/>
        </w:rPr>
        <w:t>4</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20mA</w:t>
      </w:r>
      <w:r w:rsidRPr="008A1B85">
        <w:rPr>
          <w:rFonts w:ascii="仿宋_GB2312" w:eastAsia="仿宋_GB2312" w:hAnsi="Simsun" w:cs="宋体" w:hint="eastAsia"/>
          <w:color w:val="000000"/>
          <w:kern w:val="0"/>
          <w:sz w:val="24"/>
          <w:szCs w:val="24"/>
        </w:rPr>
        <w:t>。</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7.7 </w:t>
      </w:r>
      <w:r w:rsidRPr="008A1B85">
        <w:rPr>
          <w:rFonts w:ascii="仿宋_GB2312" w:eastAsia="仿宋_GB2312" w:hAnsi="Simsun" w:cs="宋体" w:hint="eastAsia"/>
          <w:color w:val="000000"/>
          <w:kern w:val="0"/>
          <w:sz w:val="24"/>
          <w:szCs w:val="24"/>
        </w:rPr>
        <w:t>为防电磁干扰，信号</w:t>
      </w:r>
      <w:proofErr w:type="gramStart"/>
      <w:r w:rsidRPr="008A1B85">
        <w:rPr>
          <w:rFonts w:ascii="仿宋_GB2312" w:eastAsia="仿宋_GB2312" w:hAnsi="Simsun" w:cs="宋体" w:hint="eastAsia"/>
          <w:color w:val="000000"/>
          <w:kern w:val="0"/>
          <w:sz w:val="24"/>
          <w:szCs w:val="24"/>
        </w:rPr>
        <w:t>输入输出端应安装</w:t>
      </w:r>
      <w:proofErr w:type="gramEnd"/>
      <w:r w:rsidRPr="008A1B85">
        <w:rPr>
          <w:rFonts w:ascii="仿宋_GB2312" w:eastAsia="仿宋_GB2312" w:hAnsi="Simsun" w:cs="宋体" w:hint="eastAsia"/>
          <w:color w:val="000000"/>
          <w:kern w:val="0"/>
          <w:sz w:val="24"/>
          <w:szCs w:val="24"/>
        </w:rPr>
        <w:t>光电隔离系统。</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7.8 </w:t>
      </w:r>
      <w:r w:rsidRPr="008A1B85">
        <w:rPr>
          <w:rFonts w:ascii="仿宋_GB2312" w:eastAsia="仿宋_GB2312" w:hAnsi="Simsun" w:cs="宋体" w:hint="eastAsia"/>
          <w:color w:val="000000"/>
          <w:kern w:val="0"/>
          <w:sz w:val="24"/>
          <w:szCs w:val="24"/>
        </w:rPr>
        <w:t>系统必须配备串口通讯模块、以太网通讯模块。</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7.9 </w:t>
      </w:r>
      <w:r w:rsidRPr="008A1B85">
        <w:rPr>
          <w:rFonts w:ascii="仿宋_GB2312" w:eastAsia="仿宋_GB2312" w:hAnsi="Simsun" w:cs="宋体" w:hint="eastAsia"/>
          <w:color w:val="000000"/>
          <w:kern w:val="0"/>
          <w:sz w:val="24"/>
          <w:szCs w:val="24"/>
        </w:rPr>
        <w:t>数据远传采用</w:t>
      </w:r>
      <w:r w:rsidRPr="008A1B85">
        <w:rPr>
          <w:rFonts w:ascii="Simsun" w:eastAsia="宋体" w:hAnsi="Simsun" w:cs="宋体"/>
          <w:color w:val="000000"/>
          <w:kern w:val="0"/>
          <w:sz w:val="24"/>
          <w:szCs w:val="24"/>
        </w:rPr>
        <w:t>GPRS</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GSM</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3G</w:t>
      </w:r>
      <w:r w:rsidRPr="008A1B85">
        <w:rPr>
          <w:rFonts w:ascii="仿宋_GB2312" w:eastAsia="仿宋_GB2312" w:hAnsi="Simsun" w:cs="宋体" w:hint="eastAsia"/>
          <w:color w:val="000000"/>
          <w:kern w:val="0"/>
          <w:sz w:val="24"/>
          <w:szCs w:val="24"/>
        </w:rPr>
        <w:t>等通信方式，采用硬件接口</w:t>
      </w:r>
      <w:r w:rsidRPr="008A1B85">
        <w:rPr>
          <w:rFonts w:ascii="Simsun" w:eastAsia="宋体" w:hAnsi="Simsun" w:cs="宋体"/>
          <w:color w:val="000000"/>
          <w:kern w:val="0"/>
          <w:sz w:val="24"/>
          <w:szCs w:val="24"/>
        </w:rPr>
        <w:t>RS232/485</w:t>
      </w:r>
      <w:r w:rsidRPr="008A1B85">
        <w:rPr>
          <w:rFonts w:ascii="仿宋_GB2312" w:eastAsia="仿宋_GB2312" w:hAnsi="Simsun" w:cs="宋体" w:hint="eastAsia"/>
          <w:color w:val="000000"/>
          <w:kern w:val="0"/>
          <w:sz w:val="24"/>
          <w:szCs w:val="24"/>
        </w:rPr>
        <w:t>，通讯协议采用</w:t>
      </w:r>
      <w:r w:rsidRPr="008A1B85">
        <w:rPr>
          <w:rFonts w:ascii="Simsun" w:eastAsia="宋体" w:hAnsi="Simsun" w:cs="宋体"/>
          <w:color w:val="000000"/>
          <w:kern w:val="0"/>
          <w:sz w:val="24"/>
          <w:szCs w:val="24"/>
        </w:rPr>
        <w:t>MODBUS</w:t>
      </w:r>
      <w:r w:rsidRPr="008A1B85">
        <w:rPr>
          <w:rFonts w:ascii="仿宋_GB2312" w:eastAsia="仿宋_GB2312" w:hAnsi="Simsun" w:cs="宋体" w:hint="eastAsia"/>
          <w:color w:val="000000"/>
          <w:kern w:val="0"/>
          <w:sz w:val="24"/>
          <w:szCs w:val="24"/>
        </w:rPr>
        <w:t>，如采用其它兼容协议的，需征得供水企业的同意。</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7.10 </w:t>
      </w:r>
      <w:r w:rsidRPr="008A1B85">
        <w:rPr>
          <w:rFonts w:ascii="仿宋_GB2312" w:eastAsia="仿宋_GB2312" w:hAnsi="Simsun" w:cs="宋体" w:hint="eastAsia"/>
          <w:color w:val="000000"/>
          <w:kern w:val="0"/>
          <w:sz w:val="24"/>
          <w:szCs w:val="24"/>
        </w:rPr>
        <w:t>具有人机对话功能的电控装置，对话界面显示语言应为中文，显示清晰</w:t>
      </w:r>
      <w:r w:rsidRPr="008A1B85">
        <w:rPr>
          <w:rFonts w:ascii="Simsun" w:eastAsia="宋体" w:hAnsi="Simsun" w:cs="宋体"/>
          <w:color w:val="000000"/>
          <w:kern w:val="0"/>
          <w:sz w:val="24"/>
          <w:szCs w:val="24"/>
        </w:rPr>
        <w:t>,</w:t>
      </w:r>
      <w:r w:rsidRPr="008A1B85">
        <w:rPr>
          <w:rFonts w:ascii="仿宋_GB2312" w:eastAsia="仿宋_GB2312" w:hAnsi="Simsun" w:cs="宋体" w:hint="eastAsia"/>
          <w:color w:val="000000"/>
          <w:kern w:val="0"/>
          <w:sz w:val="24"/>
          <w:szCs w:val="24"/>
        </w:rPr>
        <w:t>便于操作。</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7.11 </w:t>
      </w:r>
      <w:r w:rsidRPr="008A1B85">
        <w:rPr>
          <w:rFonts w:ascii="仿宋_GB2312" w:eastAsia="仿宋_GB2312" w:hAnsi="Simsun" w:cs="宋体" w:hint="eastAsia"/>
          <w:color w:val="000000"/>
          <w:kern w:val="0"/>
          <w:sz w:val="24"/>
          <w:szCs w:val="24"/>
        </w:rPr>
        <w:t>设备参数设置，必须有密码保护。</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7.12 </w:t>
      </w:r>
      <w:r w:rsidRPr="008A1B85">
        <w:rPr>
          <w:rFonts w:ascii="仿宋_GB2312" w:eastAsia="仿宋_GB2312" w:hAnsi="Simsun" w:cs="宋体" w:hint="eastAsia"/>
          <w:color w:val="000000"/>
          <w:kern w:val="0"/>
          <w:sz w:val="24"/>
          <w:szCs w:val="24"/>
        </w:rPr>
        <w:t>泵房应设置视频监控。</w:t>
      </w:r>
    </w:p>
    <w:p w:rsidR="008A1B85" w:rsidRPr="008A1B85" w:rsidRDefault="008A1B85" w:rsidP="008A1B85">
      <w:pPr>
        <w:widowControl/>
        <w:shd w:val="clear" w:color="auto" w:fill="FFFFFF"/>
        <w:spacing w:before="100" w:beforeAutospacing="1" w:after="100" w:afterAutospacing="1"/>
        <w:ind w:firstLine="643"/>
        <w:jc w:val="left"/>
        <w:rPr>
          <w:rFonts w:ascii="Simsun" w:eastAsia="宋体" w:hAnsi="Simsun" w:cs="宋体"/>
          <w:color w:val="000000"/>
          <w:kern w:val="0"/>
          <w:sz w:val="22"/>
        </w:rPr>
      </w:pPr>
      <w:r w:rsidRPr="008A1B85">
        <w:rPr>
          <w:rFonts w:ascii="Simsun" w:eastAsia="宋体" w:hAnsi="Simsun" w:cs="宋体"/>
          <w:b/>
          <w:bCs/>
          <w:color w:val="000000"/>
          <w:kern w:val="0"/>
          <w:sz w:val="24"/>
          <w:szCs w:val="24"/>
        </w:rPr>
        <w:t>8 </w:t>
      </w:r>
      <w:r w:rsidRPr="008A1B85">
        <w:rPr>
          <w:rFonts w:ascii="仿宋_GB2312" w:eastAsia="仿宋_GB2312" w:hAnsi="Simsun" w:cs="宋体" w:hint="eastAsia"/>
          <w:b/>
          <w:bCs/>
          <w:color w:val="000000"/>
          <w:kern w:val="0"/>
          <w:sz w:val="24"/>
          <w:szCs w:val="24"/>
        </w:rPr>
        <w:t>防雷</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8.1 </w:t>
      </w:r>
      <w:r w:rsidRPr="008A1B85">
        <w:rPr>
          <w:rFonts w:ascii="仿宋_GB2312" w:eastAsia="仿宋_GB2312" w:hAnsi="Simsun" w:cs="宋体" w:hint="eastAsia"/>
          <w:color w:val="000000"/>
          <w:kern w:val="0"/>
          <w:sz w:val="24"/>
          <w:szCs w:val="24"/>
        </w:rPr>
        <w:t>泵房必须经市级防雷部门防雷专项技术验收合格。</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8.2 </w:t>
      </w:r>
      <w:r w:rsidRPr="008A1B85">
        <w:rPr>
          <w:rFonts w:ascii="仿宋_GB2312" w:eastAsia="仿宋_GB2312" w:hAnsi="Simsun" w:cs="宋体" w:hint="eastAsia"/>
          <w:color w:val="000000"/>
          <w:kern w:val="0"/>
          <w:sz w:val="24"/>
          <w:szCs w:val="24"/>
        </w:rPr>
        <w:t>供电保护接地采用</w:t>
      </w:r>
      <w:r w:rsidRPr="008A1B85">
        <w:rPr>
          <w:rFonts w:ascii="Simsun" w:eastAsia="宋体" w:hAnsi="Simsun" w:cs="宋体"/>
          <w:color w:val="000000"/>
          <w:kern w:val="0"/>
          <w:sz w:val="24"/>
          <w:szCs w:val="24"/>
        </w:rPr>
        <w:t>TN</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S</w:t>
      </w:r>
      <w:r w:rsidRPr="008A1B85">
        <w:rPr>
          <w:rFonts w:ascii="仿宋_GB2312" w:eastAsia="仿宋_GB2312" w:hAnsi="Simsun" w:cs="宋体" w:hint="eastAsia"/>
          <w:color w:val="000000"/>
          <w:kern w:val="0"/>
          <w:sz w:val="24"/>
          <w:szCs w:val="24"/>
        </w:rPr>
        <w:t>系统。</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8.3 </w:t>
      </w:r>
      <w:r w:rsidRPr="008A1B85">
        <w:rPr>
          <w:rFonts w:ascii="仿宋_GB2312" w:eastAsia="仿宋_GB2312" w:hAnsi="Simsun" w:cs="宋体" w:hint="eastAsia"/>
          <w:color w:val="000000"/>
          <w:kern w:val="0"/>
          <w:sz w:val="24"/>
          <w:szCs w:val="24"/>
        </w:rPr>
        <w:t>泵房</w:t>
      </w:r>
      <w:proofErr w:type="gramStart"/>
      <w:r w:rsidRPr="008A1B85">
        <w:rPr>
          <w:rFonts w:ascii="仿宋_GB2312" w:eastAsia="仿宋_GB2312" w:hAnsi="Simsun" w:cs="宋体" w:hint="eastAsia"/>
          <w:color w:val="000000"/>
          <w:kern w:val="0"/>
          <w:sz w:val="24"/>
          <w:szCs w:val="24"/>
        </w:rPr>
        <w:t>内在有</w:t>
      </w:r>
      <w:proofErr w:type="gramEnd"/>
      <w:r w:rsidRPr="008A1B85">
        <w:rPr>
          <w:rFonts w:ascii="仿宋_GB2312" w:eastAsia="仿宋_GB2312" w:hAnsi="Simsun" w:cs="宋体" w:hint="eastAsia"/>
          <w:color w:val="000000"/>
          <w:kern w:val="0"/>
          <w:sz w:val="24"/>
          <w:szCs w:val="24"/>
        </w:rPr>
        <w:t>金属管道进出处、总电源进线处、水泵机组</w:t>
      </w:r>
      <w:proofErr w:type="gramStart"/>
      <w:r w:rsidRPr="008A1B85">
        <w:rPr>
          <w:rFonts w:ascii="仿宋_GB2312" w:eastAsia="仿宋_GB2312" w:hAnsi="Simsun" w:cs="宋体" w:hint="eastAsia"/>
          <w:color w:val="000000"/>
          <w:kern w:val="0"/>
          <w:sz w:val="24"/>
          <w:szCs w:val="24"/>
        </w:rPr>
        <w:t>基础边应设</w:t>
      </w:r>
      <w:proofErr w:type="gramEnd"/>
      <w:r w:rsidRPr="008A1B85">
        <w:rPr>
          <w:rFonts w:ascii="仿宋_GB2312" w:eastAsia="仿宋_GB2312" w:hAnsi="Simsun" w:cs="宋体" w:hint="eastAsia"/>
          <w:color w:val="000000"/>
          <w:kern w:val="0"/>
          <w:sz w:val="24"/>
          <w:szCs w:val="24"/>
        </w:rPr>
        <w:t>接地装置并就近与防雷接地装置相连。</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8.4 </w:t>
      </w:r>
      <w:r w:rsidRPr="008A1B85">
        <w:rPr>
          <w:rFonts w:ascii="仿宋_GB2312" w:eastAsia="仿宋_GB2312" w:hAnsi="Simsun" w:cs="宋体" w:hint="eastAsia"/>
          <w:color w:val="000000"/>
          <w:kern w:val="0"/>
          <w:sz w:val="24"/>
          <w:szCs w:val="24"/>
        </w:rPr>
        <w:t>泵房内的接地装置应利用建筑物钢筋混凝土基础内的钢筋。</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8.5 </w:t>
      </w:r>
      <w:r w:rsidRPr="008A1B85">
        <w:rPr>
          <w:rFonts w:ascii="仿宋_GB2312" w:eastAsia="仿宋_GB2312" w:hAnsi="Simsun" w:cs="宋体" w:hint="eastAsia"/>
          <w:color w:val="000000"/>
          <w:kern w:val="0"/>
          <w:sz w:val="24"/>
          <w:szCs w:val="24"/>
        </w:rPr>
        <w:t>接地装置应高出地面或基础</w:t>
      </w:r>
      <w:r w:rsidRPr="008A1B85">
        <w:rPr>
          <w:rFonts w:ascii="Simsun" w:eastAsia="宋体" w:hAnsi="Simsun" w:cs="宋体"/>
          <w:color w:val="000000"/>
          <w:kern w:val="0"/>
          <w:sz w:val="24"/>
          <w:szCs w:val="24"/>
        </w:rPr>
        <w:t>10cm</w:t>
      </w:r>
      <w:r w:rsidRPr="008A1B85">
        <w:rPr>
          <w:rFonts w:ascii="仿宋_GB2312" w:eastAsia="仿宋_GB2312" w:hAnsi="Simsun" w:cs="宋体" w:hint="eastAsia"/>
          <w:color w:val="000000"/>
          <w:kern w:val="0"/>
          <w:sz w:val="24"/>
          <w:szCs w:val="24"/>
        </w:rPr>
        <w:t>，用≥Φ</w:t>
      </w:r>
      <w:r w:rsidRPr="008A1B85">
        <w:rPr>
          <w:rFonts w:ascii="Simsun" w:eastAsia="宋体" w:hAnsi="Simsun" w:cs="宋体"/>
          <w:color w:val="000000"/>
          <w:kern w:val="0"/>
          <w:sz w:val="24"/>
          <w:szCs w:val="24"/>
        </w:rPr>
        <w:t>12</w:t>
      </w:r>
      <w:r w:rsidRPr="008A1B85">
        <w:rPr>
          <w:rFonts w:ascii="仿宋_GB2312" w:eastAsia="仿宋_GB2312" w:hAnsi="Simsun" w:cs="宋体" w:hint="eastAsia"/>
          <w:color w:val="000000"/>
          <w:kern w:val="0"/>
          <w:sz w:val="24"/>
          <w:szCs w:val="24"/>
        </w:rPr>
        <w:t>镀锌圆钢或－</w:t>
      </w:r>
      <w:r w:rsidRPr="008A1B85">
        <w:rPr>
          <w:rFonts w:ascii="Simsun" w:eastAsia="宋体" w:hAnsi="Simsun" w:cs="宋体"/>
          <w:color w:val="000000"/>
          <w:kern w:val="0"/>
          <w:sz w:val="24"/>
          <w:szCs w:val="24"/>
        </w:rPr>
        <w:t>40</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4</w:t>
      </w:r>
      <w:r w:rsidRPr="008A1B85">
        <w:rPr>
          <w:rFonts w:ascii="仿宋_GB2312" w:eastAsia="仿宋_GB2312" w:hAnsi="Simsun" w:cs="宋体" w:hint="eastAsia"/>
          <w:color w:val="000000"/>
          <w:kern w:val="0"/>
          <w:sz w:val="24"/>
          <w:szCs w:val="24"/>
        </w:rPr>
        <w:t>镀锌扁钢焊出。</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8.6 </w:t>
      </w:r>
      <w:r w:rsidRPr="008A1B85">
        <w:rPr>
          <w:rFonts w:ascii="仿宋_GB2312" w:eastAsia="仿宋_GB2312" w:hAnsi="Simsun" w:cs="宋体" w:hint="eastAsia"/>
          <w:color w:val="000000"/>
          <w:kern w:val="0"/>
          <w:sz w:val="24"/>
          <w:szCs w:val="24"/>
        </w:rPr>
        <w:t>控制柜内</w:t>
      </w:r>
      <w:proofErr w:type="gramStart"/>
      <w:r w:rsidRPr="008A1B85">
        <w:rPr>
          <w:rFonts w:ascii="仿宋_GB2312" w:eastAsia="仿宋_GB2312" w:hAnsi="Simsun" w:cs="宋体" w:hint="eastAsia"/>
          <w:color w:val="000000"/>
          <w:kern w:val="0"/>
          <w:sz w:val="24"/>
          <w:szCs w:val="24"/>
        </w:rPr>
        <w:t>接地线径按相</w:t>
      </w:r>
      <w:proofErr w:type="gramEnd"/>
      <w:r w:rsidRPr="008A1B85">
        <w:rPr>
          <w:rFonts w:ascii="仿宋_GB2312" w:eastAsia="仿宋_GB2312" w:hAnsi="Simsun" w:cs="宋体" w:hint="eastAsia"/>
          <w:color w:val="000000"/>
          <w:kern w:val="0"/>
          <w:sz w:val="24"/>
          <w:szCs w:val="24"/>
        </w:rPr>
        <w:t>线确定，当相线</w:t>
      </w:r>
      <w:r w:rsidRPr="008A1B85">
        <w:rPr>
          <w:rFonts w:ascii="Simsun" w:eastAsia="宋体" w:hAnsi="Simsun" w:cs="宋体"/>
          <w:color w:val="000000"/>
          <w:kern w:val="0"/>
          <w:sz w:val="24"/>
          <w:szCs w:val="24"/>
        </w:rPr>
        <w:t>S</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16mm</w:t>
      </w:r>
      <w:r w:rsidRPr="008A1B85">
        <w:rPr>
          <w:rFonts w:ascii="Simsun" w:eastAsia="宋体" w:hAnsi="Simsun" w:cs="宋体"/>
          <w:color w:val="000000"/>
          <w:kern w:val="0"/>
          <w:sz w:val="24"/>
          <w:szCs w:val="24"/>
          <w:vertAlign w:val="superscript"/>
        </w:rPr>
        <w:t>2</w:t>
      </w:r>
      <w:r w:rsidRPr="008A1B85">
        <w:rPr>
          <w:rFonts w:ascii="仿宋_GB2312" w:eastAsia="仿宋_GB2312" w:hAnsi="Simsun" w:cs="宋体" w:hint="eastAsia"/>
          <w:color w:val="000000"/>
          <w:kern w:val="0"/>
          <w:sz w:val="24"/>
          <w:szCs w:val="24"/>
        </w:rPr>
        <w:t>，接地线径=相线线径；当</w:t>
      </w:r>
      <w:r w:rsidRPr="008A1B85">
        <w:rPr>
          <w:rFonts w:ascii="Simsun" w:eastAsia="宋体" w:hAnsi="Simsun" w:cs="宋体"/>
          <w:color w:val="000000"/>
          <w:kern w:val="0"/>
          <w:sz w:val="24"/>
          <w:szCs w:val="24"/>
        </w:rPr>
        <w:t>16mm</w:t>
      </w:r>
      <w:r w:rsidRPr="008A1B85">
        <w:rPr>
          <w:rFonts w:ascii="Simsun" w:eastAsia="宋体" w:hAnsi="Simsun" w:cs="宋体"/>
          <w:color w:val="000000"/>
          <w:kern w:val="0"/>
          <w:sz w:val="24"/>
          <w:szCs w:val="24"/>
          <w:vertAlign w:val="superscript"/>
        </w:rPr>
        <w:t>2</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S</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35mm</w:t>
      </w:r>
      <w:r w:rsidRPr="008A1B85">
        <w:rPr>
          <w:rFonts w:ascii="Simsun" w:eastAsia="宋体" w:hAnsi="Simsun" w:cs="宋体"/>
          <w:color w:val="000000"/>
          <w:kern w:val="0"/>
          <w:sz w:val="24"/>
          <w:szCs w:val="24"/>
          <w:vertAlign w:val="superscript"/>
        </w:rPr>
        <w:t>2</w:t>
      </w:r>
      <w:r w:rsidRPr="008A1B85">
        <w:rPr>
          <w:rFonts w:ascii="仿宋_GB2312" w:eastAsia="仿宋_GB2312" w:hAnsi="Simsun" w:cs="宋体" w:hint="eastAsia"/>
          <w:color w:val="000000"/>
          <w:kern w:val="0"/>
          <w:sz w:val="24"/>
          <w:szCs w:val="24"/>
        </w:rPr>
        <w:t>，接地线径=</w:t>
      </w:r>
      <w:r w:rsidRPr="008A1B85">
        <w:rPr>
          <w:rFonts w:ascii="Simsun" w:eastAsia="宋体" w:hAnsi="Simsun" w:cs="宋体"/>
          <w:color w:val="000000"/>
          <w:kern w:val="0"/>
          <w:sz w:val="24"/>
          <w:szCs w:val="24"/>
        </w:rPr>
        <w:t>16mm</w:t>
      </w:r>
      <w:r w:rsidRPr="008A1B85">
        <w:rPr>
          <w:rFonts w:ascii="Simsun" w:eastAsia="宋体" w:hAnsi="Simsun" w:cs="宋体"/>
          <w:color w:val="000000"/>
          <w:kern w:val="0"/>
          <w:sz w:val="24"/>
          <w:szCs w:val="24"/>
          <w:vertAlign w:val="superscript"/>
        </w:rPr>
        <w:t>2</w:t>
      </w:r>
      <w:r w:rsidRPr="008A1B85">
        <w:rPr>
          <w:rFonts w:ascii="仿宋_GB2312" w:eastAsia="仿宋_GB2312" w:hAnsi="Simsun" w:cs="宋体" w:hint="eastAsia"/>
          <w:color w:val="000000"/>
          <w:kern w:val="0"/>
          <w:sz w:val="24"/>
          <w:szCs w:val="24"/>
        </w:rPr>
        <w:t>；当</w:t>
      </w:r>
      <w:r w:rsidRPr="008A1B85">
        <w:rPr>
          <w:rFonts w:ascii="Simsun" w:eastAsia="宋体" w:hAnsi="Simsun" w:cs="宋体"/>
          <w:color w:val="000000"/>
          <w:kern w:val="0"/>
          <w:sz w:val="24"/>
          <w:szCs w:val="24"/>
        </w:rPr>
        <w:t>S</w:t>
      </w:r>
      <w:r w:rsidRPr="008A1B85">
        <w:rPr>
          <w:rFonts w:ascii="仿宋_GB2312" w:eastAsia="仿宋_GB2312" w:hAnsi="Simsun" w:cs="宋体" w:hint="eastAsia"/>
          <w:color w:val="000000"/>
          <w:kern w:val="0"/>
          <w:sz w:val="24"/>
          <w:szCs w:val="24"/>
        </w:rPr>
        <w:t>＞</w:t>
      </w:r>
      <w:r w:rsidRPr="008A1B85">
        <w:rPr>
          <w:rFonts w:ascii="Simsun" w:eastAsia="宋体" w:hAnsi="Simsun" w:cs="宋体"/>
          <w:color w:val="000000"/>
          <w:kern w:val="0"/>
          <w:sz w:val="24"/>
          <w:szCs w:val="24"/>
        </w:rPr>
        <w:t>35mm</w:t>
      </w:r>
      <w:r w:rsidRPr="008A1B85">
        <w:rPr>
          <w:rFonts w:ascii="Simsun" w:eastAsia="宋体" w:hAnsi="Simsun" w:cs="宋体"/>
          <w:color w:val="000000"/>
          <w:kern w:val="0"/>
          <w:sz w:val="24"/>
          <w:szCs w:val="24"/>
          <w:vertAlign w:val="superscript"/>
        </w:rPr>
        <w:t>2</w:t>
      </w:r>
      <w:r w:rsidRPr="008A1B85">
        <w:rPr>
          <w:rFonts w:ascii="仿宋_GB2312" w:eastAsia="仿宋_GB2312" w:hAnsi="Simsun" w:cs="宋体" w:hint="eastAsia"/>
          <w:color w:val="000000"/>
          <w:kern w:val="0"/>
          <w:sz w:val="24"/>
          <w:szCs w:val="24"/>
        </w:rPr>
        <w:t>，接地线径</w:t>
      </w:r>
      <w:r w:rsidRPr="008A1B85">
        <w:rPr>
          <w:rFonts w:ascii="Simsun" w:eastAsia="宋体" w:hAnsi="Simsun" w:cs="宋体"/>
          <w:color w:val="000000"/>
          <w:kern w:val="0"/>
          <w:sz w:val="24"/>
          <w:szCs w:val="24"/>
        </w:rPr>
        <w:t>=S/2</w:t>
      </w:r>
      <w:r w:rsidRPr="008A1B85">
        <w:rPr>
          <w:rFonts w:ascii="仿宋_GB2312" w:eastAsia="仿宋_GB2312" w:hAnsi="Simsun" w:cs="宋体" w:hint="eastAsia"/>
          <w:color w:val="000000"/>
          <w:kern w:val="0"/>
          <w:sz w:val="24"/>
          <w:szCs w:val="24"/>
        </w:rPr>
        <w:t>。接地线</w:t>
      </w:r>
      <w:proofErr w:type="gramStart"/>
      <w:r w:rsidRPr="008A1B85">
        <w:rPr>
          <w:rFonts w:ascii="仿宋_GB2312" w:eastAsia="仿宋_GB2312" w:hAnsi="Simsun" w:cs="宋体" w:hint="eastAsia"/>
          <w:color w:val="000000"/>
          <w:kern w:val="0"/>
          <w:sz w:val="24"/>
          <w:szCs w:val="24"/>
        </w:rPr>
        <w:t>径</w:t>
      </w:r>
      <w:proofErr w:type="gramEnd"/>
      <w:r w:rsidRPr="008A1B85">
        <w:rPr>
          <w:rFonts w:ascii="仿宋_GB2312" w:eastAsia="仿宋_GB2312" w:hAnsi="Simsun" w:cs="宋体" w:hint="eastAsia"/>
          <w:color w:val="000000"/>
          <w:kern w:val="0"/>
          <w:sz w:val="24"/>
          <w:szCs w:val="24"/>
        </w:rPr>
        <w:t>不得小于</w:t>
      </w:r>
      <w:r w:rsidRPr="008A1B85">
        <w:rPr>
          <w:rFonts w:ascii="Simsun" w:eastAsia="宋体" w:hAnsi="Simsun" w:cs="宋体"/>
          <w:color w:val="000000"/>
          <w:kern w:val="0"/>
          <w:sz w:val="24"/>
          <w:szCs w:val="24"/>
        </w:rPr>
        <w:t>10mm</w:t>
      </w:r>
      <w:r w:rsidRPr="008A1B85">
        <w:rPr>
          <w:rFonts w:ascii="Simsun" w:eastAsia="宋体" w:hAnsi="Simsun" w:cs="宋体"/>
          <w:color w:val="000000"/>
          <w:kern w:val="0"/>
          <w:sz w:val="24"/>
          <w:szCs w:val="24"/>
          <w:vertAlign w:val="superscript"/>
        </w:rPr>
        <w:t>2</w:t>
      </w:r>
      <w:r w:rsidRPr="008A1B85">
        <w:rPr>
          <w:rFonts w:ascii="仿宋_GB2312" w:eastAsia="仿宋_GB2312" w:hAnsi="Simsun" w:cs="宋体" w:hint="eastAsia"/>
          <w:color w:val="000000"/>
          <w:kern w:val="0"/>
          <w:sz w:val="24"/>
          <w:szCs w:val="24"/>
        </w:rPr>
        <w:t>，长度小于</w:t>
      </w:r>
      <w:r w:rsidRPr="008A1B85">
        <w:rPr>
          <w:rFonts w:ascii="Simsun" w:eastAsia="宋体" w:hAnsi="Simsun" w:cs="宋体"/>
          <w:color w:val="000000"/>
          <w:kern w:val="0"/>
          <w:sz w:val="24"/>
          <w:szCs w:val="24"/>
        </w:rPr>
        <w:t>500mm</w:t>
      </w:r>
      <w:r w:rsidRPr="008A1B85">
        <w:rPr>
          <w:rFonts w:ascii="仿宋_GB2312" w:eastAsia="仿宋_GB2312" w:hAnsi="Simsun" w:cs="宋体" w:hint="eastAsia"/>
          <w:color w:val="000000"/>
          <w:kern w:val="0"/>
          <w:sz w:val="24"/>
          <w:szCs w:val="24"/>
        </w:rPr>
        <w:t>，接地电阻小于</w:t>
      </w:r>
      <w:r w:rsidRPr="008A1B85">
        <w:rPr>
          <w:rFonts w:ascii="Simsun" w:eastAsia="宋体" w:hAnsi="Simsun" w:cs="宋体"/>
          <w:color w:val="000000"/>
          <w:kern w:val="0"/>
          <w:sz w:val="24"/>
          <w:szCs w:val="24"/>
        </w:rPr>
        <w:t>1</w:t>
      </w:r>
      <w:r w:rsidRPr="008A1B85">
        <w:rPr>
          <w:rFonts w:ascii="仿宋_GB2312" w:eastAsia="仿宋_GB2312" w:hAnsi="Simsun" w:cs="宋体" w:hint="eastAsia"/>
          <w:color w:val="000000"/>
          <w:kern w:val="0"/>
          <w:sz w:val="24"/>
          <w:szCs w:val="24"/>
        </w:rPr>
        <w:t>Ω。</w:t>
      </w:r>
    </w:p>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8.7 </w:t>
      </w:r>
      <w:r w:rsidRPr="008A1B85">
        <w:rPr>
          <w:rFonts w:ascii="仿宋_GB2312" w:eastAsia="仿宋_GB2312" w:hAnsi="Simsun" w:cs="宋体" w:hint="eastAsia"/>
          <w:color w:val="000000"/>
          <w:kern w:val="0"/>
          <w:sz w:val="24"/>
          <w:szCs w:val="24"/>
        </w:rPr>
        <w:t>金属管道进出处，水泵机组的人工接地体最小尺寸按下表：</w:t>
      </w:r>
    </w:p>
    <w:p w:rsidR="008A1B85" w:rsidRPr="008A1B85" w:rsidRDefault="008A1B85" w:rsidP="008A1B85">
      <w:pPr>
        <w:widowControl/>
        <w:shd w:val="clear" w:color="auto" w:fill="FFFFFF"/>
        <w:spacing w:before="100" w:beforeAutospacing="1" w:after="100" w:afterAutospacing="1"/>
        <w:jc w:val="center"/>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lastRenderedPageBreak/>
        <w:t>人工接地体最小尺寸</w:t>
      </w:r>
      <w:r w:rsidRPr="008A1B85">
        <w:rPr>
          <w:rFonts w:ascii="Simsun" w:eastAsia="宋体" w:hAnsi="Simsun" w:cs="宋体"/>
          <w:color w:val="000000"/>
          <w:kern w:val="0"/>
          <w:sz w:val="24"/>
          <w:szCs w:val="24"/>
        </w:rPr>
        <w:t>(mm)</w:t>
      </w:r>
    </w:p>
    <w:tbl>
      <w:tblPr>
        <w:tblW w:w="0" w:type="auto"/>
        <w:tblInd w:w="108" w:type="dxa"/>
        <w:shd w:val="clear" w:color="auto" w:fill="FFFFFF"/>
        <w:tblCellMar>
          <w:left w:w="0" w:type="dxa"/>
          <w:right w:w="0" w:type="dxa"/>
        </w:tblCellMar>
        <w:tblLook w:val="04A0"/>
      </w:tblPr>
      <w:tblGrid>
        <w:gridCol w:w="1429"/>
        <w:gridCol w:w="2786"/>
        <w:gridCol w:w="4199"/>
      </w:tblGrid>
      <w:tr w:rsidR="008A1B85" w:rsidRPr="008A1B85" w:rsidTr="008A1B85">
        <w:tc>
          <w:tcPr>
            <w:tcW w:w="4435"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28"/>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类</w:t>
            </w:r>
            <w:r w:rsidRPr="008A1B85">
              <w:rPr>
                <w:rFonts w:ascii="宋体" w:eastAsia="宋体" w:hAnsi="宋体" w:cs="宋体"/>
                <w:color w:val="000000"/>
                <w:kern w:val="0"/>
                <w:sz w:val="28"/>
                <w:szCs w:val="28"/>
              </w:rPr>
              <w:t>    </w:t>
            </w:r>
            <w:r w:rsidRPr="008A1B85">
              <w:rPr>
                <w:rFonts w:ascii="宋体" w:eastAsia="宋体" w:hAnsi="宋体" w:cs="宋体"/>
                <w:color w:val="000000"/>
                <w:kern w:val="0"/>
                <w:sz w:val="28"/>
              </w:rPr>
              <w:t> </w:t>
            </w:r>
            <w:r w:rsidRPr="008A1B85">
              <w:rPr>
                <w:rFonts w:ascii="仿宋_GB2312" w:eastAsia="仿宋_GB2312" w:hAnsi="宋体" w:cs="宋体" w:hint="eastAsia"/>
                <w:color w:val="000000"/>
                <w:kern w:val="0"/>
                <w:sz w:val="28"/>
                <w:szCs w:val="28"/>
              </w:rPr>
              <w:t>别</w:t>
            </w:r>
          </w:p>
        </w:tc>
        <w:tc>
          <w:tcPr>
            <w:tcW w:w="440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632"/>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最</w:t>
            </w:r>
            <w:r w:rsidRPr="008A1B85">
              <w:rPr>
                <w:rFonts w:ascii="宋体" w:eastAsia="宋体" w:hAnsi="宋体" w:cs="宋体"/>
                <w:color w:val="000000"/>
                <w:kern w:val="0"/>
                <w:sz w:val="28"/>
                <w:szCs w:val="28"/>
              </w:rPr>
              <w:t> </w:t>
            </w:r>
            <w:r w:rsidRPr="008A1B85">
              <w:rPr>
                <w:rFonts w:ascii="宋体" w:eastAsia="宋体" w:hAnsi="宋体" w:cs="宋体"/>
                <w:color w:val="000000"/>
                <w:kern w:val="0"/>
                <w:sz w:val="28"/>
              </w:rPr>
              <w:t> </w:t>
            </w:r>
            <w:r w:rsidRPr="008A1B85">
              <w:rPr>
                <w:rFonts w:ascii="仿宋_GB2312" w:eastAsia="仿宋_GB2312" w:hAnsi="宋体" w:cs="宋体" w:hint="eastAsia"/>
                <w:color w:val="000000"/>
                <w:kern w:val="0"/>
                <w:sz w:val="28"/>
                <w:szCs w:val="28"/>
              </w:rPr>
              <w:t>小</w:t>
            </w:r>
            <w:r w:rsidRPr="008A1B85">
              <w:rPr>
                <w:rFonts w:ascii="宋体" w:eastAsia="宋体" w:hAnsi="宋体" w:cs="宋体"/>
                <w:color w:val="000000"/>
                <w:kern w:val="0"/>
                <w:sz w:val="28"/>
                <w:szCs w:val="28"/>
              </w:rPr>
              <w:t> </w:t>
            </w:r>
            <w:r w:rsidRPr="008A1B85">
              <w:rPr>
                <w:rFonts w:ascii="宋体" w:eastAsia="宋体" w:hAnsi="宋体" w:cs="宋体"/>
                <w:color w:val="000000"/>
                <w:kern w:val="0"/>
                <w:sz w:val="28"/>
              </w:rPr>
              <w:t> </w:t>
            </w:r>
            <w:r w:rsidRPr="008A1B85">
              <w:rPr>
                <w:rFonts w:ascii="仿宋_GB2312" w:eastAsia="仿宋_GB2312" w:hAnsi="宋体" w:cs="宋体" w:hint="eastAsia"/>
                <w:color w:val="000000"/>
                <w:kern w:val="0"/>
                <w:sz w:val="28"/>
                <w:szCs w:val="28"/>
              </w:rPr>
              <w:t>尺</w:t>
            </w:r>
            <w:r w:rsidRPr="008A1B85">
              <w:rPr>
                <w:rFonts w:ascii="宋体" w:eastAsia="宋体" w:hAnsi="宋体" w:cs="宋体"/>
                <w:color w:val="000000"/>
                <w:kern w:val="0"/>
                <w:sz w:val="28"/>
                <w:szCs w:val="28"/>
              </w:rPr>
              <w:t> </w:t>
            </w:r>
            <w:r w:rsidRPr="008A1B85">
              <w:rPr>
                <w:rFonts w:ascii="宋体" w:eastAsia="宋体" w:hAnsi="宋体" w:cs="宋体"/>
                <w:color w:val="000000"/>
                <w:kern w:val="0"/>
                <w:sz w:val="28"/>
              </w:rPr>
              <w:t> </w:t>
            </w:r>
            <w:r w:rsidRPr="008A1B85">
              <w:rPr>
                <w:rFonts w:ascii="仿宋_GB2312" w:eastAsia="仿宋_GB2312" w:hAnsi="宋体" w:cs="宋体" w:hint="eastAsia"/>
                <w:color w:val="000000"/>
                <w:kern w:val="0"/>
                <w:sz w:val="28"/>
                <w:szCs w:val="28"/>
              </w:rPr>
              <w:t>寸</w:t>
            </w:r>
          </w:p>
        </w:tc>
      </w:tr>
      <w:tr w:rsidR="008A1B85" w:rsidRPr="008A1B85" w:rsidTr="008A1B85">
        <w:tc>
          <w:tcPr>
            <w:tcW w:w="4435"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28"/>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圆钢（直径）</w:t>
            </w:r>
          </w:p>
        </w:tc>
        <w:tc>
          <w:tcPr>
            <w:tcW w:w="44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632"/>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10</w:t>
            </w:r>
          </w:p>
        </w:tc>
      </w:tr>
      <w:tr w:rsidR="008A1B85" w:rsidRPr="008A1B85" w:rsidTr="008A1B85">
        <w:tc>
          <w:tcPr>
            <w:tcW w:w="4435"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28"/>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角钢（厚度）</w:t>
            </w:r>
          </w:p>
        </w:tc>
        <w:tc>
          <w:tcPr>
            <w:tcW w:w="44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632"/>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4</w:t>
            </w:r>
          </w:p>
        </w:tc>
      </w:tr>
      <w:tr w:rsidR="008A1B85" w:rsidRPr="008A1B85" w:rsidTr="008A1B85">
        <w:tc>
          <w:tcPr>
            <w:tcW w:w="4435"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28"/>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钢管（壁厚）</w:t>
            </w:r>
          </w:p>
        </w:tc>
        <w:tc>
          <w:tcPr>
            <w:tcW w:w="44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632"/>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3.5</w:t>
            </w:r>
          </w:p>
        </w:tc>
      </w:tr>
      <w:tr w:rsidR="008A1B85" w:rsidRPr="008A1B85" w:rsidTr="008A1B85">
        <w:tc>
          <w:tcPr>
            <w:tcW w:w="1591"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ind w:firstLine="28"/>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扁钢</w:t>
            </w:r>
          </w:p>
        </w:tc>
        <w:tc>
          <w:tcPr>
            <w:tcW w:w="28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28"/>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截面（</w:t>
            </w:r>
            <w:r w:rsidRPr="008A1B85">
              <w:rPr>
                <w:rFonts w:ascii="宋体" w:eastAsia="宋体" w:hAnsi="宋体" w:cs="宋体"/>
                <w:color w:val="000000"/>
                <w:kern w:val="0"/>
                <w:sz w:val="28"/>
                <w:szCs w:val="28"/>
              </w:rPr>
              <w:t>mm</w:t>
            </w:r>
            <w:r w:rsidRPr="008A1B85">
              <w:rPr>
                <w:rFonts w:ascii="宋体" w:eastAsia="宋体" w:hAnsi="宋体" w:cs="宋体"/>
                <w:color w:val="000000"/>
                <w:kern w:val="0"/>
                <w:sz w:val="28"/>
                <w:szCs w:val="28"/>
                <w:vertAlign w:val="superscript"/>
              </w:rPr>
              <w:t>2</w:t>
            </w:r>
            <w:r w:rsidRPr="008A1B85">
              <w:rPr>
                <w:rFonts w:ascii="仿宋_GB2312" w:eastAsia="仿宋_GB2312" w:hAnsi="宋体" w:cs="宋体" w:hint="eastAsia"/>
                <w:color w:val="000000"/>
                <w:kern w:val="0"/>
                <w:sz w:val="28"/>
                <w:szCs w:val="28"/>
              </w:rPr>
              <w:t>）</w:t>
            </w:r>
          </w:p>
        </w:tc>
        <w:tc>
          <w:tcPr>
            <w:tcW w:w="44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632"/>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100</w:t>
            </w:r>
          </w:p>
        </w:tc>
      </w:tr>
      <w:tr w:rsidR="008A1B85" w:rsidRPr="008A1B85" w:rsidTr="008A1B85">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8A1B85" w:rsidRPr="008A1B85" w:rsidRDefault="008A1B85" w:rsidP="008A1B85">
            <w:pPr>
              <w:widowControl/>
              <w:jc w:val="left"/>
              <w:rPr>
                <w:rFonts w:ascii="宋体" w:eastAsia="宋体" w:hAnsi="宋体" w:cs="宋体"/>
                <w:color w:val="000000"/>
                <w:kern w:val="0"/>
                <w:sz w:val="24"/>
                <w:szCs w:val="24"/>
              </w:rPr>
            </w:pPr>
          </w:p>
        </w:tc>
        <w:tc>
          <w:tcPr>
            <w:tcW w:w="28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28"/>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厚</w:t>
            </w:r>
            <w:r w:rsidRPr="008A1B85">
              <w:rPr>
                <w:rFonts w:ascii="宋体" w:eastAsia="宋体" w:hAnsi="宋体" w:cs="宋体"/>
                <w:color w:val="000000"/>
                <w:kern w:val="0"/>
                <w:sz w:val="28"/>
                <w:szCs w:val="28"/>
              </w:rPr>
              <w:t>     </w:t>
            </w:r>
            <w:r w:rsidRPr="008A1B85">
              <w:rPr>
                <w:rFonts w:ascii="宋体" w:eastAsia="宋体" w:hAnsi="宋体" w:cs="宋体"/>
                <w:color w:val="000000"/>
                <w:kern w:val="0"/>
                <w:sz w:val="28"/>
              </w:rPr>
              <w:t> </w:t>
            </w:r>
            <w:r w:rsidRPr="008A1B85">
              <w:rPr>
                <w:rFonts w:ascii="仿宋_GB2312" w:eastAsia="仿宋_GB2312" w:hAnsi="宋体" w:cs="宋体" w:hint="eastAsia"/>
                <w:color w:val="000000"/>
                <w:kern w:val="0"/>
                <w:sz w:val="28"/>
                <w:szCs w:val="28"/>
              </w:rPr>
              <w:t>度</w:t>
            </w:r>
          </w:p>
        </w:tc>
        <w:tc>
          <w:tcPr>
            <w:tcW w:w="44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A1B85" w:rsidRPr="008A1B85" w:rsidRDefault="008A1B85" w:rsidP="008A1B85">
            <w:pPr>
              <w:widowControl/>
              <w:spacing w:before="100" w:beforeAutospacing="1" w:after="100" w:afterAutospacing="1"/>
              <w:ind w:firstLine="632"/>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4</w:t>
            </w:r>
          </w:p>
        </w:tc>
      </w:tr>
    </w:tbl>
    <w:p w:rsidR="008A1B85" w:rsidRPr="008A1B85" w:rsidRDefault="008A1B85" w:rsidP="008A1B85">
      <w:pPr>
        <w:widowControl/>
        <w:shd w:val="clear" w:color="auto" w:fill="FFFFFF"/>
        <w:spacing w:before="100" w:beforeAutospacing="1" w:after="100" w:afterAutospacing="1"/>
        <w:ind w:firstLine="640"/>
        <w:jc w:val="left"/>
        <w:rPr>
          <w:rFonts w:ascii="Simsun" w:eastAsia="宋体" w:hAnsi="Simsun" w:cs="宋体"/>
          <w:color w:val="000000"/>
          <w:kern w:val="0"/>
          <w:sz w:val="22"/>
        </w:rPr>
      </w:pPr>
      <w:r w:rsidRPr="008A1B85">
        <w:rPr>
          <w:rFonts w:ascii="Simsun" w:eastAsia="宋体" w:hAnsi="Simsun" w:cs="宋体"/>
          <w:color w:val="000000"/>
          <w:kern w:val="0"/>
          <w:sz w:val="24"/>
          <w:szCs w:val="24"/>
        </w:rPr>
        <w:t>8.8 </w:t>
      </w:r>
      <w:r w:rsidRPr="008A1B85">
        <w:rPr>
          <w:rFonts w:ascii="仿宋_GB2312" w:eastAsia="仿宋_GB2312" w:hAnsi="Simsun" w:cs="宋体" w:hint="eastAsia"/>
          <w:color w:val="000000"/>
          <w:kern w:val="0"/>
          <w:sz w:val="24"/>
          <w:szCs w:val="24"/>
        </w:rPr>
        <w:t>接地线与接地线以及接地线与接地体的连接宜采用焊接，焊接处应涂防腐漆。</w:t>
      </w:r>
    </w:p>
    <w:p w:rsidR="008A1B85" w:rsidRPr="008A1B85" w:rsidRDefault="008A1B85" w:rsidP="008A1B85">
      <w:pPr>
        <w:widowControl/>
        <w:shd w:val="clear" w:color="auto" w:fill="FFFFFF"/>
        <w:spacing w:before="100" w:beforeAutospacing="1" w:after="100" w:afterAutospacing="1"/>
        <w:ind w:firstLine="643"/>
        <w:jc w:val="left"/>
        <w:rPr>
          <w:rFonts w:ascii="Simsun" w:eastAsia="宋体" w:hAnsi="Simsun" w:cs="宋体"/>
          <w:color w:val="000000"/>
          <w:kern w:val="0"/>
          <w:sz w:val="22"/>
        </w:rPr>
      </w:pPr>
      <w:r w:rsidRPr="008A1B85">
        <w:rPr>
          <w:rFonts w:ascii="Simsun" w:eastAsia="宋体" w:hAnsi="Simsun" w:cs="宋体"/>
          <w:b/>
          <w:bCs/>
          <w:color w:val="000000"/>
          <w:kern w:val="0"/>
          <w:sz w:val="24"/>
          <w:szCs w:val="24"/>
        </w:rPr>
        <w:t>9 </w:t>
      </w:r>
      <w:r w:rsidRPr="008A1B85">
        <w:rPr>
          <w:rFonts w:ascii="仿宋_GB2312" w:eastAsia="仿宋_GB2312" w:hAnsi="Simsun" w:cs="宋体" w:hint="eastAsia"/>
          <w:b/>
          <w:bCs/>
          <w:color w:val="000000"/>
          <w:kern w:val="0"/>
          <w:sz w:val="24"/>
          <w:szCs w:val="24"/>
        </w:rPr>
        <w:t>设备设施选用</w:t>
      </w:r>
    </w:p>
    <w:p w:rsidR="008A1B85" w:rsidRPr="008A1B85" w:rsidRDefault="008A1B85" w:rsidP="008A1B85">
      <w:pPr>
        <w:widowControl/>
        <w:shd w:val="clear" w:color="auto" w:fill="FFFFFF"/>
        <w:spacing w:before="20" w:after="20"/>
        <w:ind w:firstLine="640"/>
        <w:jc w:val="left"/>
        <w:rPr>
          <w:rFonts w:ascii="Simsun" w:eastAsia="宋体" w:hAnsi="Simsun" w:cs="宋体"/>
          <w:color w:val="000000"/>
          <w:kern w:val="0"/>
          <w:sz w:val="22"/>
        </w:rPr>
      </w:pPr>
      <w:r w:rsidRPr="008A1B85">
        <w:rPr>
          <w:rFonts w:ascii="仿宋_GB2312" w:eastAsia="仿宋_GB2312" w:hAnsi="Simsun" w:cs="宋体" w:hint="eastAsia"/>
          <w:color w:val="000000"/>
          <w:kern w:val="0"/>
          <w:sz w:val="24"/>
          <w:szCs w:val="24"/>
        </w:rPr>
        <w:t>为保证住宅二次供水设施的安全运行，建议使用下表所列品牌。</w:t>
      </w:r>
    </w:p>
    <w:tbl>
      <w:tblPr>
        <w:tblW w:w="0" w:type="auto"/>
        <w:shd w:val="clear" w:color="auto" w:fill="FFFFFF"/>
        <w:tblCellMar>
          <w:left w:w="0" w:type="dxa"/>
          <w:right w:w="0" w:type="dxa"/>
        </w:tblCellMar>
        <w:tblLook w:val="04A0"/>
      </w:tblPr>
      <w:tblGrid>
        <w:gridCol w:w="853"/>
        <w:gridCol w:w="2360"/>
        <w:gridCol w:w="5309"/>
      </w:tblGrid>
      <w:tr w:rsidR="008A1B85" w:rsidRPr="008A1B85" w:rsidTr="008A1B85">
        <w:trPr>
          <w:trHeight w:val="765"/>
          <w:tblHeader/>
        </w:trPr>
        <w:tc>
          <w:tcPr>
            <w:tcW w:w="89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序号</w:t>
            </w:r>
          </w:p>
        </w:tc>
        <w:tc>
          <w:tcPr>
            <w:tcW w:w="252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类别</w:t>
            </w:r>
          </w:p>
        </w:tc>
        <w:tc>
          <w:tcPr>
            <w:tcW w:w="564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品牌和单位</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无负压给水设备</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青岛三利、北京威派格、上海熊猫、无锡康宇、上海</w:t>
            </w:r>
            <w:proofErr w:type="gramStart"/>
            <w:r w:rsidRPr="008A1B85">
              <w:rPr>
                <w:rFonts w:ascii="仿宋_GB2312" w:eastAsia="仿宋_GB2312" w:hAnsi="宋体" w:cs="宋体" w:hint="eastAsia"/>
                <w:color w:val="000000"/>
                <w:kern w:val="0"/>
                <w:sz w:val="28"/>
                <w:szCs w:val="28"/>
              </w:rPr>
              <w:t>凯</w:t>
            </w:r>
            <w:proofErr w:type="gramEnd"/>
            <w:r w:rsidRPr="008A1B85">
              <w:rPr>
                <w:rFonts w:ascii="仿宋_GB2312" w:eastAsia="仿宋_GB2312" w:hAnsi="宋体" w:cs="宋体" w:hint="eastAsia"/>
                <w:color w:val="000000"/>
                <w:kern w:val="0"/>
                <w:sz w:val="28"/>
                <w:szCs w:val="28"/>
              </w:rPr>
              <w:t>泉</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2</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变频增压给水设备</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青岛三利、北京威派格、上海熊猫、无锡康宇、上海</w:t>
            </w:r>
            <w:proofErr w:type="gramStart"/>
            <w:r w:rsidRPr="008A1B85">
              <w:rPr>
                <w:rFonts w:ascii="仿宋_GB2312" w:eastAsia="仿宋_GB2312" w:hAnsi="宋体" w:cs="宋体" w:hint="eastAsia"/>
                <w:color w:val="000000"/>
                <w:kern w:val="0"/>
                <w:sz w:val="28"/>
                <w:szCs w:val="28"/>
              </w:rPr>
              <w:t>凯</w:t>
            </w:r>
            <w:proofErr w:type="gramEnd"/>
            <w:r w:rsidRPr="008A1B85">
              <w:rPr>
                <w:rFonts w:ascii="仿宋_GB2312" w:eastAsia="仿宋_GB2312" w:hAnsi="宋体" w:cs="宋体" w:hint="eastAsia"/>
                <w:color w:val="000000"/>
                <w:kern w:val="0"/>
                <w:sz w:val="28"/>
                <w:szCs w:val="28"/>
              </w:rPr>
              <w:t>泉</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3</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不锈钢水箱</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proofErr w:type="gramStart"/>
            <w:r w:rsidRPr="008A1B85">
              <w:rPr>
                <w:rFonts w:ascii="仿宋_GB2312" w:eastAsia="仿宋_GB2312" w:hAnsi="宋体" w:cs="宋体" w:hint="eastAsia"/>
                <w:color w:val="000000"/>
                <w:kern w:val="0"/>
                <w:sz w:val="28"/>
                <w:szCs w:val="28"/>
              </w:rPr>
              <w:t>杭州双</w:t>
            </w:r>
            <w:proofErr w:type="gramEnd"/>
            <w:r w:rsidRPr="008A1B85">
              <w:rPr>
                <w:rFonts w:ascii="仿宋_GB2312" w:eastAsia="仿宋_GB2312" w:hAnsi="宋体" w:cs="宋体" w:hint="eastAsia"/>
                <w:color w:val="000000"/>
                <w:kern w:val="0"/>
                <w:sz w:val="28"/>
                <w:szCs w:val="28"/>
              </w:rPr>
              <w:t>成、浙江联丰、浙江贝斯特</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4</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多级</w:t>
            </w:r>
            <w:proofErr w:type="gramStart"/>
            <w:r w:rsidRPr="008A1B85">
              <w:rPr>
                <w:rFonts w:ascii="仿宋_GB2312" w:eastAsia="仿宋_GB2312" w:hAnsi="宋体" w:cs="宋体" w:hint="eastAsia"/>
                <w:color w:val="000000"/>
                <w:kern w:val="0"/>
                <w:sz w:val="28"/>
                <w:szCs w:val="28"/>
              </w:rPr>
              <w:t>泵设备</w:t>
            </w:r>
            <w:proofErr w:type="gramEnd"/>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丹麦格兰富（</w:t>
            </w:r>
            <w:r w:rsidRPr="008A1B85">
              <w:rPr>
                <w:rFonts w:ascii="宋体" w:eastAsia="宋体" w:hAnsi="宋体" w:cs="宋体"/>
                <w:color w:val="000000"/>
                <w:kern w:val="0"/>
                <w:sz w:val="28"/>
                <w:szCs w:val="28"/>
              </w:rPr>
              <w:t>GRUNDFOS</w:t>
            </w:r>
            <w:r w:rsidRPr="008A1B85">
              <w:rPr>
                <w:rFonts w:ascii="仿宋_GB2312" w:eastAsia="仿宋_GB2312" w:hAnsi="宋体" w:cs="宋体" w:hint="eastAsia"/>
                <w:color w:val="000000"/>
                <w:kern w:val="0"/>
                <w:sz w:val="28"/>
                <w:szCs w:val="28"/>
              </w:rPr>
              <w:t>）、德国威乐（</w:t>
            </w:r>
            <w:r w:rsidRPr="008A1B85">
              <w:rPr>
                <w:rFonts w:ascii="宋体" w:eastAsia="宋体" w:hAnsi="宋体" w:cs="宋体"/>
                <w:color w:val="000000"/>
                <w:kern w:val="0"/>
                <w:sz w:val="28"/>
                <w:szCs w:val="28"/>
              </w:rPr>
              <w:t>WILO</w:t>
            </w:r>
            <w:r w:rsidRPr="008A1B85">
              <w:rPr>
                <w:rFonts w:ascii="仿宋_GB2312" w:eastAsia="仿宋_GB2312" w:hAnsi="宋体" w:cs="宋体" w:hint="eastAsia"/>
                <w:color w:val="000000"/>
                <w:kern w:val="0"/>
                <w:sz w:val="28"/>
                <w:szCs w:val="28"/>
              </w:rPr>
              <w:t>）、日本</w:t>
            </w:r>
            <w:proofErr w:type="gramStart"/>
            <w:r w:rsidRPr="008A1B85">
              <w:rPr>
                <w:rFonts w:ascii="仿宋_GB2312" w:eastAsia="仿宋_GB2312" w:hAnsi="宋体" w:cs="宋体" w:hint="eastAsia"/>
                <w:color w:val="000000"/>
                <w:kern w:val="0"/>
                <w:sz w:val="28"/>
                <w:szCs w:val="28"/>
              </w:rPr>
              <w:t>荏</w:t>
            </w:r>
            <w:proofErr w:type="gramEnd"/>
            <w:r w:rsidRPr="008A1B85">
              <w:rPr>
                <w:rFonts w:ascii="仿宋_GB2312" w:eastAsia="仿宋_GB2312" w:hAnsi="宋体" w:cs="宋体" w:hint="eastAsia"/>
                <w:color w:val="000000"/>
                <w:kern w:val="0"/>
                <w:sz w:val="28"/>
                <w:szCs w:val="28"/>
              </w:rPr>
              <w:t>原（</w:t>
            </w:r>
            <w:r w:rsidRPr="008A1B85">
              <w:rPr>
                <w:rFonts w:ascii="宋体" w:eastAsia="宋体" w:hAnsi="宋体" w:cs="宋体"/>
                <w:color w:val="000000"/>
                <w:kern w:val="0"/>
                <w:sz w:val="28"/>
                <w:szCs w:val="28"/>
              </w:rPr>
              <w:t>EBARA</w:t>
            </w:r>
            <w:r w:rsidRPr="008A1B85">
              <w:rPr>
                <w:rFonts w:ascii="仿宋_GB2312" w:eastAsia="仿宋_GB2312" w:hAnsi="宋体" w:cs="宋体" w:hint="eastAsia"/>
                <w:color w:val="000000"/>
                <w:kern w:val="0"/>
                <w:sz w:val="28"/>
                <w:szCs w:val="28"/>
              </w:rPr>
              <w:t>）</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5</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宋体" w:eastAsia="宋体" w:hAnsi="宋体" w:cs="宋体"/>
                <w:color w:val="000000"/>
                <w:kern w:val="0"/>
                <w:sz w:val="28"/>
                <w:szCs w:val="28"/>
              </w:rPr>
              <w:t>DN50</w:t>
            </w:r>
            <w:r w:rsidRPr="008A1B85">
              <w:rPr>
                <w:rFonts w:ascii="仿宋_GB2312" w:eastAsia="仿宋_GB2312" w:hAnsi="宋体" w:cs="宋体" w:hint="eastAsia"/>
                <w:color w:val="000000"/>
                <w:kern w:val="0"/>
                <w:sz w:val="28"/>
                <w:szCs w:val="28"/>
              </w:rPr>
              <w:t>及其以上口径的阀门</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桐庐春江、上海冠龙、上海上龙、上海标</w:t>
            </w:r>
            <w:proofErr w:type="gramStart"/>
            <w:r w:rsidRPr="008A1B85">
              <w:rPr>
                <w:rFonts w:ascii="仿宋_GB2312" w:eastAsia="仿宋_GB2312" w:hAnsi="宋体" w:cs="宋体" w:hint="eastAsia"/>
                <w:color w:val="000000"/>
                <w:kern w:val="0"/>
                <w:sz w:val="28"/>
                <w:szCs w:val="28"/>
              </w:rPr>
              <w:t>一</w:t>
            </w:r>
            <w:proofErr w:type="gramEnd"/>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lastRenderedPageBreak/>
              <w:t>6</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宋体" w:eastAsia="宋体" w:hAnsi="宋体" w:cs="宋体"/>
                <w:color w:val="000000"/>
                <w:kern w:val="0"/>
                <w:sz w:val="28"/>
                <w:szCs w:val="28"/>
              </w:rPr>
              <w:t>DN50</w:t>
            </w:r>
            <w:r w:rsidRPr="008A1B85">
              <w:rPr>
                <w:rFonts w:ascii="仿宋_GB2312" w:eastAsia="仿宋_GB2312" w:hAnsi="宋体" w:cs="宋体" w:hint="eastAsia"/>
                <w:color w:val="000000"/>
                <w:kern w:val="0"/>
                <w:sz w:val="28"/>
                <w:szCs w:val="28"/>
              </w:rPr>
              <w:t>以下口径的阀门</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桐庐春江、浙江盾安、宁波埃美</w:t>
            </w:r>
            <w:proofErr w:type="gramStart"/>
            <w:r w:rsidRPr="008A1B85">
              <w:rPr>
                <w:rFonts w:ascii="仿宋_GB2312" w:eastAsia="仿宋_GB2312" w:hAnsi="宋体" w:cs="宋体" w:hint="eastAsia"/>
                <w:color w:val="000000"/>
                <w:kern w:val="0"/>
                <w:sz w:val="28"/>
                <w:szCs w:val="28"/>
              </w:rPr>
              <w:t>柯</w:t>
            </w:r>
            <w:proofErr w:type="gramEnd"/>
            <w:r w:rsidRPr="008A1B85">
              <w:rPr>
                <w:rFonts w:ascii="仿宋_GB2312" w:eastAsia="仿宋_GB2312" w:hAnsi="宋体" w:cs="宋体" w:hint="eastAsia"/>
                <w:color w:val="000000"/>
                <w:kern w:val="0"/>
                <w:sz w:val="28"/>
                <w:szCs w:val="28"/>
              </w:rPr>
              <w:t>、江苏</w:t>
            </w:r>
            <w:proofErr w:type="gramStart"/>
            <w:r w:rsidRPr="008A1B85">
              <w:rPr>
                <w:rFonts w:ascii="仿宋_GB2312" w:eastAsia="仿宋_GB2312" w:hAnsi="宋体" w:cs="宋体" w:hint="eastAsia"/>
                <w:color w:val="000000"/>
                <w:kern w:val="0"/>
                <w:sz w:val="28"/>
                <w:szCs w:val="28"/>
              </w:rPr>
              <w:t>苏阀达</w:t>
            </w:r>
            <w:proofErr w:type="gramEnd"/>
            <w:r w:rsidRPr="008A1B85">
              <w:rPr>
                <w:rFonts w:ascii="仿宋_GB2312" w:eastAsia="仿宋_GB2312" w:hAnsi="宋体" w:cs="宋体" w:hint="eastAsia"/>
                <w:color w:val="000000"/>
                <w:kern w:val="0"/>
                <w:sz w:val="28"/>
                <w:szCs w:val="28"/>
              </w:rPr>
              <w:t>尔</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7</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宋体" w:eastAsia="宋体" w:hAnsi="宋体" w:cs="宋体"/>
                <w:color w:val="000000"/>
                <w:kern w:val="0"/>
                <w:sz w:val="28"/>
                <w:szCs w:val="28"/>
              </w:rPr>
              <w:t>DN50</w:t>
            </w:r>
            <w:r w:rsidRPr="008A1B85">
              <w:rPr>
                <w:rFonts w:ascii="仿宋_GB2312" w:eastAsia="仿宋_GB2312" w:hAnsi="宋体" w:cs="宋体" w:hint="eastAsia"/>
                <w:color w:val="000000"/>
                <w:kern w:val="0"/>
                <w:sz w:val="28"/>
                <w:szCs w:val="28"/>
              </w:rPr>
              <w:t>及其以上口径的减压阀</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上海冠龙、上海上龙、上海标</w:t>
            </w:r>
            <w:proofErr w:type="gramStart"/>
            <w:r w:rsidRPr="008A1B85">
              <w:rPr>
                <w:rFonts w:ascii="仿宋_GB2312" w:eastAsia="仿宋_GB2312" w:hAnsi="宋体" w:cs="宋体" w:hint="eastAsia"/>
                <w:color w:val="000000"/>
                <w:kern w:val="0"/>
                <w:sz w:val="28"/>
                <w:szCs w:val="28"/>
              </w:rPr>
              <w:t>一</w:t>
            </w:r>
            <w:proofErr w:type="gramEnd"/>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8</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宋体" w:eastAsia="宋体" w:hAnsi="宋体" w:cs="宋体"/>
                <w:color w:val="000000"/>
                <w:kern w:val="0"/>
                <w:sz w:val="28"/>
                <w:szCs w:val="28"/>
              </w:rPr>
              <w:t>DN50</w:t>
            </w:r>
            <w:r w:rsidRPr="008A1B85">
              <w:rPr>
                <w:rFonts w:ascii="仿宋_GB2312" w:eastAsia="仿宋_GB2312" w:hAnsi="宋体" w:cs="宋体" w:hint="eastAsia"/>
                <w:color w:val="000000"/>
                <w:kern w:val="0"/>
                <w:sz w:val="28"/>
                <w:szCs w:val="28"/>
              </w:rPr>
              <w:t>以下口径的减压阀</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以色列多诺特、意大利</w:t>
            </w:r>
            <w:r w:rsidRPr="008A1B85">
              <w:rPr>
                <w:rFonts w:ascii="宋体" w:eastAsia="宋体" w:hAnsi="宋体" w:cs="宋体"/>
                <w:color w:val="000000"/>
                <w:kern w:val="0"/>
                <w:sz w:val="28"/>
                <w:szCs w:val="28"/>
              </w:rPr>
              <w:t>OR</w:t>
            </w:r>
            <w:r w:rsidRPr="008A1B85">
              <w:rPr>
                <w:rFonts w:ascii="仿宋_GB2312" w:eastAsia="仿宋_GB2312" w:hAnsi="宋体" w:cs="宋体" w:hint="eastAsia"/>
                <w:color w:val="000000"/>
                <w:kern w:val="0"/>
                <w:sz w:val="28"/>
                <w:szCs w:val="28"/>
              </w:rPr>
              <w:t>、上海冠龙</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9</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管道</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采用优质不锈钢管、球墨管、</w:t>
            </w:r>
            <w:r w:rsidRPr="008A1B85">
              <w:rPr>
                <w:rFonts w:ascii="宋体" w:eastAsia="宋体" w:hAnsi="宋体" w:cs="宋体"/>
                <w:color w:val="000000"/>
                <w:kern w:val="0"/>
                <w:sz w:val="28"/>
                <w:szCs w:val="28"/>
              </w:rPr>
              <w:t>PE</w:t>
            </w:r>
            <w:r w:rsidRPr="008A1B85">
              <w:rPr>
                <w:rFonts w:ascii="仿宋_GB2312" w:eastAsia="仿宋_GB2312" w:hAnsi="宋体" w:cs="宋体" w:hint="eastAsia"/>
                <w:color w:val="000000"/>
                <w:kern w:val="0"/>
                <w:sz w:val="28"/>
                <w:szCs w:val="28"/>
              </w:rPr>
              <w:t>管等</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10</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过滤器</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上海冠龙、上海标一、上海上龙</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11</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单片机或</w:t>
            </w:r>
            <w:r w:rsidRPr="008A1B85">
              <w:rPr>
                <w:rFonts w:ascii="宋体" w:eastAsia="宋体" w:hAnsi="宋体" w:cs="宋体"/>
                <w:color w:val="000000"/>
                <w:kern w:val="0"/>
                <w:sz w:val="28"/>
                <w:szCs w:val="28"/>
              </w:rPr>
              <w:t>PLC</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（青岛三利）单片机、西门子、施耐德、</w:t>
            </w:r>
            <w:r w:rsidRPr="008A1B85">
              <w:rPr>
                <w:rFonts w:ascii="宋体" w:eastAsia="宋体" w:hAnsi="宋体" w:cs="宋体"/>
                <w:color w:val="000000"/>
                <w:kern w:val="0"/>
                <w:sz w:val="28"/>
                <w:szCs w:val="28"/>
              </w:rPr>
              <w:t>AB</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12</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压力变送器</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宋体" w:eastAsia="宋体" w:hAnsi="宋体" w:cs="宋体"/>
                <w:color w:val="000000"/>
                <w:kern w:val="0"/>
                <w:sz w:val="28"/>
                <w:szCs w:val="28"/>
              </w:rPr>
              <w:t>E+H</w:t>
            </w:r>
            <w:r w:rsidRPr="008A1B85">
              <w:rPr>
                <w:rFonts w:ascii="仿宋_GB2312" w:eastAsia="仿宋_GB2312" w:hAnsi="宋体" w:cs="宋体" w:hint="eastAsia"/>
                <w:color w:val="000000"/>
                <w:kern w:val="0"/>
                <w:sz w:val="28"/>
                <w:szCs w:val="28"/>
              </w:rPr>
              <w:t>、罗斯蒙特、上海威尔泰</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13</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left"/>
              <w:rPr>
                <w:rFonts w:ascii="宋体" w:eastAsia="宋体" w:hAnsi="宋体" w:cs="宋体"/>
                <w:color w:val="000000"/>
                <w:kern w:val="0"/>
                <w:sz w:val="24"/>
                <w:szCs w:val="24"/>
              </w:rPr>
            </w:pPr>
            <w:proofErr w:type="gramStart"/>
            <w:r w:rsidRPr="008A1B85">
              <w:rPr>
                <w:rFonts w:ascii="仿宋_GB2312" w:eastAsia="仿宋_GB2312" w:hAnsi="宋体" w:cs="宋体" w:hint="eastAsia"/>
                <w:color w:val="000000"/>
                <w:kern w:val="0"/>
                <w:sz w:val="28"/>
                <w:szCs w:val="28"/>
              </w:rPr>
              <w:t>液位仪</w:t>
            </w:r>
            <w:proofErr w:type="gramEnd"/>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宋体" w:eastAsia="宋体" w:hAnsi="宋体" w:cs="宋体"/>
                <w:color w:val="000000"/>
                <w:kern w:val="0"/>
                <w:sz w:val="28"/>
                <w:szCs w:val="28"/>
              </w:rPr>
              <w:t>E+H</w:t>
            </w:r>
            <w:r w:rsidRPr="008A1B85">
              <w:rPr>
                <w:rFonts w:ascii="仿宋_GB2312" w:eastAsia="仿宋_GB2312" w:hAnsi="宋体" w:cs="宋体" w:hint="eastAsia"/>
                <w:color w:val="000000"/>
                <w:kern w:val="0"/>
                <w:sz w:val="28"/>
                <w:szCs w:val="28"/>
              </w:rPr>
              <w:t>、西门子、罗斯蒙特</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14</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变频器</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宋体" w:eastAsia="宋体" w:hAnsi="宋体" w:cs="宋体"/>
                <w:color w:val="000000"/>
                <w:kern w:val="0"/>
                <w:sz w:val="28"/>
                <w:szCs w:val="28"/>
              </w:rPr>
              <w:t>ABB</w:t>
            </w:r>
            <w:r w:rsidRPr="008A1B85">
              <w:rPr>
                <w:rFonts w:ascii="仿宋_GB2312" w:eastAsia="仿宋_GB2312" w:hAnsi="宋体" w:cs="宋体" w:hint="eastAsia"/>
                <w:color w:val="000000"/>
                <w:kern w:val="0"/>
                <w:sz w:val="28"/>
                <w:szCs w:val="28"/>
              </w:rPr>
              <w:t>、山肯（</w:t>
            </w:r>
            <w:r w:rsidRPr="008A1B85">
              <w:rPr>
                <w:rFonts w:ascii="宋体" w:eastAsia="宋体" w:hAnsi="宋体" w:cs="宋体"/>
                <w:color w:val="000000"/>
                <w:kern w:val="0"/>
                <w:sz w:val="28"/>
                <w:szCs w:val="28"/>
              </w:rPr>
              <w:t>SANKEN</w:t>
            </w:r>
            <w:r w:rsidRPr="008A1B85">
              <w:rPr>
                <w:rFonts w:ascii="仿宋_GB2312" w:eastAsia="仿宋_GB2312" w:hAnsi="宋体" w:cs="宋体" w:hint="eastAsia"/>
                <w:color w:val="000000"/>
                <w:kern w:val="0"/>
                <w:sz w:val="28"/>
                <w:szCs w:val="28"/>
              </w:rPr>
              <w:t>）、施耐德</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15</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低压电器</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梅兰日兰、施耐德、西门子</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16</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避雷器</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德国</w:t>
            </w:r>
            <w:r w:rsidRPr="008A1B85">
              <w:rPr>
                <w:rFonts w:ascii="宋体" w:eastAsia="宋体" w:hAnsi="宋体" w:cs="宋体"/>
                <w:color w:val="000000"/>
                <w:kern w:val="0"/>
                <w:sz w:val="28"/>
                <w:szCs w:val="28"/>
              </w:rPr>
              <w:t>OBO</w:t>
            </w:r>
            <w:r w:rsidRPr="008A1B85">
              <w:rPr>
                <w:rFonts w:ascii="仿宋_GB2312" w:eastAsia="仿宋_GB2312" w:hAnsi="宋体" w:cs="宋体" w:hint="eastAsia"/>
                <w:color w:val="000000"/>
                <w:kern w:val="0"/>
                <w:sz w:val="28"/>
                <w:szCs w:val="28"/>
              </w:rPr>
              <w:t>、德国</w:t>
            </w:r>
            <w:r w:rsidRPr="008A1B85">
              <w:rPr>
                <w:rFonts w:ascii="宋体" w:eastAsia="宋体" w:hAnsi="宋体" w:cs="宋体"/>
                <w:color w:val="000000"/>
                <w:kern w:val="0"/>
                <w:sz w:val="28"/>
                <w:szCs w:val="28"/>
              </w:rPr>
              <w:t>DEHN</w:t>
            </w:r>
            <w:r w:rsidRPr="008A1B85">
              <w:rPr>
                <w:rFonts w:ascii="仿宋_GB2312" w:eastAsia="仿宋_GB2312" w:hAnsi="宋体" w:cs="宋体" w:hint="eastAsia"/>
                <w:color w:val="000000"/>
                <w:kern w:val="0"/>
                <w:sz w:val="28"/>
                <w:szCs w:val="28"/>
              </w:rPr>
              <w:t>、法国</w:t>
            </w:r>
            <w:r w:rsidRPr="008A1B85">
              <w:rPr>
                <w:rFonts w:ascii="宋体" w:eastAsia="宋体" w:hAnsi="宋体" w:cs="宋体"/>
                <w:color w:val="000000"/>
                <w:kern w:val="0"/>
                <w:sz w:val="28"/>
                <w:szCs w:val="28"/>
              </w:rPr>
              <w:t>CITEL</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17</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通讯模块</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西门子、华为、深圳宏电</w:t>
            </w:r>
          </w:p>
        </w:tc>
      </w:tr>
      <w:tr w:rsidR="008A1B85" w:rsidRPr="008A1B85" w:rsidTr="008A1B85">
        <w:trPr>
          <w:trHeight w:val="765"/>
        </w:trPr>
        <w:tc>
          <w:tcPr>
            <w:tcW w:w="89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center"/>
              <w:rPr>
                <w:rFonts w:ascii="宋体" w:eastAsia="宋体" w:hAnsi="宋体" w:cs="宋体"/>
                <w:color w:val="000000"/>
                <w:kern w:val="0"/>
                <w:sz w:val="24"/>
                <w:szCs w:val="24"/>
              </w:rPr>
            </w:pPr>
            <w:r w:rsidRPr="008A1B85">
              <w:rPr>
                <w:rFonts w:ascii="宋体" w:eastAsia="宋体" w:hAnsi="宋体" w:cs="宋体"/>
                <w:color w:val="000000"/>
                <w:kern w:val="0"/>
                <w:sz w:val="24"/>
                <w:szCs w:val="24"/>
              </w:rPr>
              <w:t>18</w:t>
            </w:r>
          </w:p>
        </w:tc>
        <w:tc>
          <w:tcPr>
            <w:tcW w:w="2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100" w:beforeAutospacing="1" w:after="100" w:afterAutospacing="1"/>
              <w:jc w:val="left"/>
              <w:rPr>
                <w:rFonts w:ascii="宋体" w:eastAsia="宋体" w:hAnsi="宋体" w:cs="宋体"/>
                <w:color w:val="000000"/>
                <w:kern w:val="0"/>
                <w:sz w:val="24"/>
                <w:szCs w:val="24"/>
              </w:rPr>
            </w:pPr>
            <w:r w:rsidRPr="008A1B85">
              <w:rPr>
                <w:rFonts w:ascii="仿宋_GB2312" w:eastAsia="仿宋_GB2312" w:hAnsi="宋体" w:cs="宋体" w:hint="eastAsia"/>
                <w:color w:val="000000"/>
                <w:kern w:val="0"/>
                <w:sz w:val="28"/>
                <w:szCs w:val="28"/>
              </w:rPr>
              <w:t>电磁阀</w:t>
            </w:r>
          </w:p>
        </w:tc>
        <w:tc>
          <w:tcPr>
            <w:tcW w:w="56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A1B85" w:rsidRPr="008A1B85" w:rsidRDefault="008A1B85" w:rsidP="008A1B85">
            <w:pPr>
              <w:widowControl/>
              <w:spacing w:before="20" w:after="20"/>
              <w:jc w:val="left"/>
              <w:rPr>
                <w:rFonts w:ascii="宋体" w:eastAsia="宋体" w:hAnsi="宋体" w:cs="宋体"/>
                <w:color w:val="000000"/>
                <w:kern w:val="0"/>
                <w:sz w:val="24"/>
                <w:szCs w:val="24"/>
              </w:rPr>
            </w:pPr>
            <w:r w:rsidRPr="008A1B85">
              <w:rPr>
                <w:rFonts w:ascii="宋体" w:eastAsia="宋体" w:hAnsi="宋体" w:cs="宋体"/>
                <w:color w:val="000000"/>
                <w:kern w:val="0"/>
                <w:sz w:val="28"/>
                <w:szCs w:val="28"/>
              </w:rPr>
              <w:t>DANFOSS</w:t>
            </w:r>
            <w:r w:rsidRPr="008A1B85">
              <w:rPr>
                <w:rFonts w:ascii="仿宋_GB2312" w:eastAsia="仿宋_GB2312" w:hAnsi="宋体" w:cs="宋体" w:hint="eastAsia"/>
                <w:color w:val="000000"/>
                <w:kern w:val="0"/>
                <w:sz w:val="28"/>
                <w:szCs w:val="28"/>
              </w:rPr>
              <w:t>（丹麦）、</w:t>
            </w:r>
            <w:r w:rsidRPr="008A1B85">
              <w:rPr>
                <w:rFonts w:ascii="宋体" w:eastAsia="宋体" w:hAnsi="宋体" w:cs="宋体"/>
                <w:color w:val="000000"/>
                <w:kern w:val="0"/>
                <w:sz w:val="28"/>
                <w:szCs w:val="28"/>
              </w:rPr>
              <w:t>VERSA</w:t>
            </w:r>
            <w:r w:rsidRPr="008A1B85">
              <w:rPr>
                <w:rFonts w:ascii="仿宋_GB2312" w:eastAsia="仿宋_GB2312" w:hAnsi="宋体" w:cs="宋体" w:hint="eastAsia"/>
                <w:color w:val="000000"/>
                <w:kern w:val="0"/>
                <w:sz w:val="28"/>
                <w:szCs w:val="28"/>
              </w:rPr>
              <w:t>（美国）、</w:t>
            </w:r>
            <w:r w:rsidRPr="008A1B85">
              <w:rPr>
                <w:rFonts w:ascii="宋体" w:eastAsia="宋体" w:hAnsi="宋体" w:cs="宋体"/>
                <w:color w:val="000000"/>
                <w:kern w:val="0"/>
                <w:sz w:val="28"/>
                <w:szCs w:val="28"/>
              </w:rPr>
              <w:t>FRING</w:t>
            </w:r>
            <w:r w:rsidRPr="008A1B85">
              <w:rPr>
                <w:rFonts w:ascii="仿宋_GB2312" w:eastAsia="仿宋_GB2312" w:hAnsi="宋体" w:cs="宋体" w:hint="eastAsia"/>
                <w:color w:val="000000"/>
                <w:kern w:val="0"/>
                <w:sz w:val="28"/>
                <w:szCs w:val="28"/>
              </w:rPr>
              <w:t>（德国）</w:t>
            </w:r>
          </w:p>
        </w:tc>
      </w:tr>
    </w:tbl>
    <w:p w:rsidR="009C06F1" w:rsidRPr="008A1B85" w:rsidRDefault="009C06F1" w:rsidP="008A1B85">
      <w:pPr>
        <w:widowControl/>
        <w:jc w:val="left"/>
        <w:rPr>
          <w:rFonts w:ascii="宋体" w:eastAsia="宋体" w:hAnsi="宋体" w:cs="宋体"/>
          <w:kern w:val="0"/>
          <w:sz w:val="24"/>
          <w:szCs w:val="24"/>
        </w:rPr>
      </w:pPr>
    </w:p>
    <w:sectPr w:rsidR="009C06F1" w:rsidRPr="008A1B85" w:rsidSect="009C06F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A2F" w:rsidRDefault="00C56A2F" w:rsidP="008A1B85">
      <w:r>
        <w:separator/>
      </w:r>
    </w:p>
  </w:endnote>
  <w:endnote w:type="continuationSeparator" w:id="0">
    <w:p w:rsidR="00C56A2F" w:rsidRDefault="00C56A2F" w:rsidP="008A1B8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仿宋_GB2312">
    <w:altName w:val="宋体"/>
    <w:panose1 w:val="00000000000000000000"/>
    <w:charset w:val="86"/>
    <w:family w:val="roman"/>
    <w:notTrueType/>
    <w:pitch w:val="default"/>
    <w:sig w:usb0="00000001" w:usb1="080E0000" w:usb2="00000010" w:usb3="00000000" w:csb0="00040000" w:csb1="00000000"/>
  </w:font>
  <w:font w:name="’Times New Roman’">
    <w:altName w:val="宋体"/>
    <w:panose1 w:val="00000000000000000000"/>
    <w:charset w:val="86"/>
    <w:family w:val="roman"/>
    <w:notTrueType/>
    <w:pitch w:val="default"/>
    <w:sig w:usb0="00000001" w:usb1="080E0000" w:usb2="00000010" w:usb3="00000000" w:csb0="00040000" w:csb1="00000000"/>
  </w:font>
  <w:font w:name="小标宋">
    <w:altName w:val="宋体"/>
    <w:panose1 w:val="00000000000000000000"/>
    <w:charset w:val="86"/>
    <w:family w:val="roman"/>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A2F" w:rsidRDefault="00C56A2F" w:rsidP="008A1B85">
      <w:r>
        <w:separator/>
      </w:r>
    </w:p>
  </w:footnote>
  <w:footnote w:type="continuationSeparator" w:id="0">
    <w:p w:rsidR="00C56A2F" w:rsidRDefault="00C56A2F" w:rsidP="008A1B8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A1B85"/>
    <w:rsid w:val="008A1B85"/>
    <w:rsid w:val="009C06F1"/>
    <w:rsid w:val="00C56A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6F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A1B8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A1B85"/>
    <w:rPr>
      <w:sz w:val="18"/>
      <w:szCs w:val="18"/>
    </w:rPr>
  </w:style>
  <w:style w:type="paragraph" w:styleId="a4">
    <w:name w:val="footer"/>
    <w:basedOn w:val="a"/>
    <w:link w:val="Char0"/>
    <w:uiPriority w:val="99"/>
    <w:semiHidden/>
    <w:unhideWhenUsed/>
    <w:rsid w:val="008A1B8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A1B85"/>
    <w:rPr>
      <w:sz w:val="18"/>
      <w:szCs w:val="18"/>
    </w:rPr>
  </w:style>
  <w:style w:type="paragraph" w:styleId="a5">
    <w:name w:val="Normal (Web)"/>
    <w:basedOn w:val="a"/>
    <w:uiPriority w:val="99"/>
    <w:semiHidden/>
    <w:unhideWhenUsed/>
    <w:rsid w:val="008A1B85"/>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8A1B85"/>
  </w:style>
  <w:style w:type="character" w:styleId="a6">
    <w:name w:val="Strong"/>
    <w:basedOn w:val="a0"/>
    <w:uiPriority w:val="22"/>
    <w:qFormat/>
    <w:rsid w:val="008A1B85"/>
    <w:rPr>
      <w:b/>
      <w:bCs/>
    </w:rPr>
  </w:style>
</w:styles>
</file>

<file path=word/webSettings.xml><?xml version="1.0" encoding="utf-8"?>
<w:webSettings xmlns:r="http://schemas.openxmlformats.org/officeDocument/2006/relationships" xmlns:w="http://schemas.openxmlformats.org/wordprocessingml/2006/main">
  <w:divs>
    <w:div w:id="60485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1159</Words>
  <Characters>6607</Characters>
  <Application>Microsoft Office Word</Application>
  <DocSecurity>0</DocSecurity>
  <Lines>55</Lines>
  <Paragraphs>15</Paragraphs>
  <ScaleCrop>false</ScaleCrop>
  <Company/>
  <LinksUpToDate>false</LinksUpToDate>
  <CharactersWithSpaces>7751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c:creator>
  <cp:keywords/>
  <dc:description/>
  <cp:lastModifiedBy>pro</cp:lastModifiedBy>
  <cp:revision>2</cp:revision>
  <dcterms:created xsi:type="dcterms:W3CDTF">2018-01-16T13:14:00Z</dcterms:created>
  <dcterms:modified xsi:type="dcterms:W3CDTF">2018-01-16T13:14:00Z</dcterms:modified>
</cp:coreProperties>
</file>