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pStyle w:val="BodyText"/>
        <w:ind w:right="8603" w:firstLine="3"/>
        <w:spacing w:before="30" w:line="237" w:lineRule="auto"/>
        <w:rPr>
          <w:sz w:val="19"/>
          <w:szCs w:val="19"/>
        </w:rPr>
      </w:pPr>
      <w:r>
        <w:drawing>
          <wp:anchor distT="0" distB="0" distL="0" distR="0" simplePos="0" relativeHeight="251658240" behindDoc="0" locked="0" layoutInCell="1" allowOverlap="1">
            <wp:simplePos x="0" y="0"/>
            <wp:positionH relativeFrom="column">
              <wp:posOffset>4242955</wp:posOffset>
            </wp:positionH>
            <wp:positionV relativeFrom="paragraph">
              <wp:posOffset>47737</wp:posOffset>
            </wp:positionV>
            <wp:extent cx="1444307" cy="722159"/>
            <wp:effectExtent l="0" t="0" r="0" b="0"/>
            <wp:wrapNone/>
            <wp:docPr id="2" name="IM 2"/>
            <wp:cNvGraphicFramePr/>
            <a:graphic>
              <a:graphicData uri="http://schemas.openxmlformats.org/drawingml/2006/picture">
                <pic:pic>
                  <pic:nvPicPr>
                    <pic:cNvPr id="2" name="IM 2"/>
                    <pic:cNvPicPr/>
                  </pic:nvPicPr>
                  <pic:blipFill>
                    <a:blip r:embed="rId1"/>
                    <a:stretch>
                      <a:fillRect/>
                    </a:stretch>
                  </pic:blipFill>
                  <pic:spPr>
                    <a:xfrm rot="0">
                      <a:off x="0" y="0"/>
                      <a:ext cx="1444307" cy="722159"/>
                    </a:xfrm>
                    <a:prstGeom prst="rect">
                      <a:avLst/>
                    </a:prstGeom>
                  </pic:spPr>
                </pic:pic>
              </a:graphicData>
            </a:graphic>
          </wp:anchor>
        </w:drawing>
      </w:r>
      <w:r>
        <w:rPr>
          <w:sz w:val="19"/>
          <w:szCs w:val="19"/>
          <w:spacing w:val="-1"/>
        </w:rPr>
        <w:t>ICS</w:t>
      </w:r>
      <w:r>
        <w:rPr>
          <w:sz w:val="19"/>
          <w:szCs w:val="19"/>
          <w:spacing w:val="45"/>
        </w:rPr>
        <w:t xml:space="preserve"> </w:t>
      </w:r>
      <w:r>
        <w:rPr>
          <w:sz w:val="19"/>
          <w:szCs w:val="19"/>
          <w:spacing w:val="-1"/>
        </w:rPr>
        <w:t>13. 100</w:t>
      </w:r>
      <w:r>
        <w:rPr>
          <w:sz w:val="19"/>
          <w:szCs w:val="19"/>
        </w:rPr>
        <w:t xml:space="preserve"> </w:t>
      </w:r>
      <w:r>
        <w:rPr>
          <w:sz w:val="19"/>
          <w:szCs w:val="19"/>
        </w:rPr>
        <w:t>CCS</w:t>
      </w:r>
      <w:r>
        <w:rPr>
          <w:sz w:val="19"/>
          <w:szCs w:val="19"/>
          <w:spacing w:val="15"/>
        </w:rPr>
        <w:t xml:space="preserve"> </w:t>
      </w:r>
      <w:r>
        <w:rPr>
          <w:sz w:val="19"/>
          <w:szCs w:val="19"/>
        </w:rPr>
        <w:t>C</w:t>
      </w:r>
      <w:r>
        <w:rPr>
          <w:sz w:val="19"/>
          <w:szCs w:val="19"/>
          <w:spacing w:val="30"/>
        </w:rPr>
        <w:t xml:space="preserve"> </w:t>
      </w:r>
      <w:r>
        <w:rPr>
          <w:sz w:val="19"/>
          <w:szCs w:val="19"/>
          <w:spacing w:val="25"/>
        </w:rPr>
        <w:t>68</w:t>
      </w:r>
    </w:p>
    <w:p>
      <w:pPr>
        <w:pStyle w:val="BodyText"/>
        <w:spacing w:line="269" w:lineRule="auto"/>
        <w:rPr/>
      </w:pPr>
      <w:r/>
    </w:p>
    <w:p>
      <w:pPr>
        <w:pStyle w:val="BodyText"/>
        <w:spacing w:line="270" w:lineRule="auto"/>
        <w:rPr/>
      </w:pPr>
      <w:r/>
    </w:p>
    <w:p>
      <w:pPr>
        <w:pStyle w:val="BodyText"/>
        <w:spacing w:line="270" w:lineRule="auto"/>
        <w:rPr/>
      </w:pPr>
      <w:r/>
    </w:p>
    <w:p>
      <w:pPr>
        <w:pStyle w:val="BodyText"/>
        <w:spacing w:line="270" w:lineRule="auto"/>
        <w:rPr/>
      </w:pPr>
      <w:r/>
    </w:p>
    <w:p>
      <w:pPr>
        <w:spacing w:before="219" w:line="186" w:lineRule="auto"/>
        <w:jc w:val="right"/>
        <w:rPr>
          <w:rFonts w:ascii="Microsoft YaHei" w:hAnsi="Microsoft YaHei" w:eastAsia="Microsoft YaHei" w:cs="Microsoft YaHei"/>
          <w:sz w:val="51"/>
          <w:szCs w:val="51"/>
        </w:rPr>
      </w:pPr>
      <w:r>
        <w:rPr>
          <w:rFonts w:ascii="Microsoft YaHei" w:hAnsi="Microsoft YaHei" w:eastAsia="Microsoft YaHei" w:cs="Microsoft YaHei"/>
          <w:sz w:val="51"/>
          <w:szCs w:val="51"/>
          <w:spacing w:val="47"/>
          <w:w w:val="120"/>
        </w:rPr>
        <w:t>中 华</w:t>
      </w:r>
      <w:r>
        <w:rPr>
          <w:rFonts w:ascii="Microsoft YaHei" w:hAnsi="Microsoft YaHei" w:eastAsia="Microsoft YaHei" w:cs="Microsoft YaHei"/>
          <w:sz w:val="51"/>
          <w:szCs w:val="51"/>
          <w:spacing w:val="83"/>
        </w:rPr>
        <w:t xml:space="preserve"> </w:t>
      </w:r>
      <w:r>
        <w:rPr>
          <w:rFonts w:ascii="Microsoft YaHei" w:hAnsi="Microsoft YaHei" w:eastAsia="Microsoft YaHei" w:cs="Microsoft YaHei"/>
          <w:sz w:val="51"/>
          <w:szCs w:val="51"/>
          <w:spacing w:val="47"/>
          <w:w w:val="120"/>
        </w:rPr>
        <w:t>人</w:t>
      </w:r>
      <w:r>
        <w:rPr>
          <w:rFonts w:ascii="Microsoft YaHei" w:hAnsi="Microsoft YaHei" w:eastAsia="Microsoft YaHei" w:cs="Microsoft YaHei"/>
          <w:sz w:val="51"/>
          <w:szCs w:val="51"/>
          <w:spacing w:val="112"/>
        </w:rPr>
        <w:t xml:space="preserve"> </w:t>
      </w:r>
      <w:r>
        <w:rPr>
          <w:rFonts w:ascii="Microsoft YaHei" w:hAnsi="Microsoft YaHei" w:eastAsia="Microsoft YaHei" w:cs="Microsoft YaHei"/>
          <w:sz w:val="51"/>
          <w:szCs w:val="51"/>
          <w:spacing w:val="47"/>
          <w:w w:val="120"/>
        </w:rPr>
        <w:t>民</w:t>
      </w:r>
      <w:r>
        <w:rPr>
          <w:rFonts w:ascii="Microsoft YaHei" w:hAnsi="Microsoft YaHei" w:eastAsia="Microsoft YaHei" w:cs="Microsoft YaHei"/>
          <w:sz w:val="51"/>
          <w:szCs w:val="51"/>
          <w:spacing w:val="73"/>
        </w:rPr>
        <w:t xml:space="preserve"> </w:t>
      </w:r>
      <w:r>
        <w:rPr>
          <w:rFonts w:ascii="Microsoft YaHei" w:hAnsi="Microsoft YaHei" w:eastAsia="Microsoft YaHei" w:cs="Microsoft YaHei"/>
          <w:sz w:val="51"/>
          <w:szCs w:val="51"/>
          <w:spacing w:val="47"/>
          <w:w w:val="120"/>
        </w:rPr>
        <w:t>共</w:t>
      </w:r>
      <w:r>
        <w:rPr>
          <w:rFonts w:ascii="Microsoft YaHei" w:hAnsi="Microsoft YaHei" w:eastAsia="Microsoft YaHei" w:cs="Microsoft YaHei"/>
          <w:sz w:val="51"/>
          <w:szCs w:val="51"/>
          <w:spacing w:val="75"/>
        </w:rPr>
        <w:t xml:space="preserve"> </w:t>
      </w:r>
      <w:r>
        <w:rPr>
          <w:rFonts w:ascii="Microsoft YaHei" w:hAnsi="Microsoft YaHei" w:eastAsia="Microsoft YaHei" w:cs="Microsoft YaHei"/>
          <w:sz w:val="51"/>
          <w:szCs w:val="51"/>
          <w:spacing w:val="47"/>
          <w:w w:val="120"/>
        </w:rPr>
        <w:t>和</w:t>
      </w:r>
      <w:r>
        <w:rPr>
          <w:rFonts w:ascii="Microsoft YaHei" w:hAnsi="Microsoft YaHei" w:eastAsia="Microsoft YaHei" w:cs="Microsoft YaHei"/>
          <w:sz w:val="51"/>
          <w:szCs w:val="51"/>
          <w:spacing w:val="115"/>
        </w:rPr>
        <w:t xml:space="preserve"> </w:t>
      </w:r>
      <w:r>
        <w:rPr>
          <w:rFonts w:ascii="Microsoft YaHei" w:hAnsi="Microsoft YaHei" w:eastAsia="Microsoft YaHei" w:cs="Microsoft YaHei"/>
          <w:sz w:val="51"/>
          <w:szCs w:val="51"/>
          <w:spacing w:val="47"/>
          <w:w w:val="120"/>
        </w:rPr>
        <w:t>国</w:t>
      </w:r>
      <w:r>
        <w:rPr>
          <w:rFonts w:ascii="Microsoft YaHei" w:hAnsi="Microsoft YaHei" w:eastAsia="Microsoft YaHei" w:cs="Microsoft YaHei"/>
          <w:sz w:val="51"/>
          <w:szCs w:val="51"/>
          <w:spacing w:val="115"/>
        </w:rPr>
        <w:t xml:space="preserve"> </w:t>
      </w:r>
      <w:r>
        <w:rPr>
          <w:rFonts w:ascii="Microsoft YaHei" w:hAnsi="Microsoft YaHei" w:eastAsia="Microsoft YaHei" w:cs="Microsoft YaHei"/>
          <w:sz w:val="51"/>
          <w:szCs w:val="51"/>
          <w:spacing w:val="47"/>
          <w:w w:val="120"/>
        </w:rPr>
        <w:t>国</w:t>
      </w:r>
      <w:r>
        <w:rPr>
          <w:rFonts w:ascii="Microsoft YaHei" w:hAnsi="Microsoft YaHei" w:eastAsia="Microsoft YaHei" w:cs="Microsoft YaHei"/>
          <w:sz w:val="51"/>
          <w:szCs w:val="51"/>
          <w:spacing w:val="70"/>
        </w:rPr>
        <w:t xml:space="preserve"> </w:t>
      </w:r>
      <w:r>
        <w:rPr>
          <w:rFonts w:ascii="Microsoft YaHei" w:hAnsi="Microsoft YaHei" w:eastAsia="Microsoft YaHei" w:cs="Microsoft YaHei"/>
          <w:sz w:val="51"/>
          <w:szCs w:val="51"/>
          <w:spacing w:val="47"/>
          <w:w w:val="120"/>
        </w:rPr>
        <w:t>家</w:t>
      </w:r>
      <w:r>
        <w:rPr>
          <w:rFonts w:ascii="Microsoft YaHei" w:hAnsi="Microsoft YaHei" w:eastAsia="Microsoft YaHei" w:cs="Microsoft YaHei"/>
          <w:sz w:val="51"/>
          <w:szCs w:val="51"/>
          <w:spacing w:val="79"/>
        </w:rPr>
        <w:t xml:space="preserve"> </w:t>
      </w:r>
      <w:r>
        <w:rPr>
          <w:rFonts w:ascii="Microsoft YaHei" w:hAnsi="Microsoft YaHei" w:eastAsia="Microsoft YaHei" w:cs="Microsoft YaHei"/>
          <w:sz w:val="51"/>
          <w:szCs w:val="51"/>
          <w:spacing w:val="47"/>
          <w:w w:val="120"/>
        </w:rPr>
        <w:t>标</w:t>
      </w:r>
      <w:r>
        <w:rPr>
          <w:rFonts w:ascii="Microsoft YaHei" w:hAnsi="Microsoft YaHei" w:eastAsia="Microsoft YaHei" w:cs="Microsoft YaHei"/>
          <w:sz w:val="51"/>
          <w:szCs w:val="51"/>
          <w:spacing w:val="78"/>
        </w:rPr>
        <w:t xml:space="preserve"> </w:t>
      </w:r>
      <w:r>
        <w:rPr>
          <w:rFonts w:ascii="Microsoft YaHei" w:hAnsi="Microsoft YaHei" w:eastAsia="Microsoft YaHei" w:cs="Microsoft YaHei"/>
          <w:sz w:val="51"/>
          <w:szCs w:val="51"/>
          <w:spacing w:val="47"/>
          <w:w w:val="120"/>
        </w:rPr>
        <w:t>准</w:t>
      </w:r>
    </w:p>
    <w:p>
      <w:pPr>
        <w:pStyle w:val="BodyText"/>
        <w:spacing w:line="365" w:lineRule="auto"/>
        <w:rPr/>
      </w:pPr>
      <w:r/>
    </w:p>
    <w:p>
      <w:pPr>
        <w:pStyle w:val="BodyText"/>
        <w:ind w:left="7396" w:right="242" w:hanging="81"/>
        <w:spacing w:before="74" w:line="332" w:lineRule="auto"/>
        <w:rPr>
          <w:sz w:val="19"/>
          <w:szCs w:val="19"/>
        </w:rPr>
      </w:pPr>
      <w:r>
        <w:rPr>
          <w:sz w:val="26"/>
          <w:szCs w:val="26"/>
        </w:rPr>
        <w:t>GB</w:t>
      </w:r>
      <w:r>
        <w:rPr>
          <w:sz w:val="26"/>
          <w:szCs w:val="26"/>
          <w:spacing w:val="78"/>
        </w:rPr>
        <w:t xml:space="preserve"> </w:t>
      </w:r>
      <w:r>
        <w:rPr>
          <w:sz w:val="26"/>
          <w:szCs w:val="26"/>
        </w:rPr>
        <w:t>14444—2025</w:t>
      </w:r>
      <w:r>
        <w:rPr>
          <w:rFonts w:ascii="SimHei" w:hAnsi="SimHei" w:eastAsia="SimHei" w:cs="SimHei"/>
          <w:sz w:val="19"/>
          <w:szCs w:val="19"/>
          <w:spacing w:val="5"/>
          <w:position w:val="1"/>
        </w:rPr>
        <w:t>代替</w:t>
      </w:r>
      <w:r>
        <w:rPr>
          <w:rFonts w:ascii="SimHei" w:hAnsi="SimHei" w:eastAsia="SimHei" w:cs="SimHei"/>
          <w:sz w:val="19"/>
          <w:szCs w:val="19"/>
          <w:spacing w:val="-25"/>
          <w:position w:val="1"/>
        </w:rPr>
        <w:t xml:space="preserve"> </w:t>
      </w:r>
      <w:r>
        <w:rPr>
          <w:sz w:val="19"/>
          <w:szCs w:val="19"/>
        </w:rPr>
        <w:t>GB</w:t>
      </w:r>
      <w:r>
        <w:rPr>
          <w:sz w:val="19"/>
          <w:szCs w:val="19"/>
          <w:spacing w:val="17"/>
          <w:w w:val="101"/>
        </w:rPr>
        <w:t xml:space="preserve"> </w:t>
      </w:r>
      <w:r>
        <w:rPr>
          <w:sz w:val="19"/>
          <w:szCs w:val="19"/>
          <w:spacing w:val="5"/>
        </w:rPr>
        <w:t>14444—2006</w:t>
      </w:r>
    </w:p>
    <w:p>
      <w:pPr>
        <w:pStyle w:val="BodyText"/>
        <w:spacing w:line="269" w:lineRule="auto"/>
        <w:rPr/>
      </w:pPr>
      <w:r>
        <w:pict>
          <v:shape id="_x0000_s2" style="position:absolute;margin-left:0.382004pt;margin-top:1.83563pt;mso-position-vertical-relative:text;mso-position-horizontal-relative:text;width:481.1pt;height:0.8pt;z-index:251659264;" filled="false" strokecolor="#231F20" strokeweight="0.76pt" coordsize="9622,16" coordorigin="0,0" path="m0,7l9621,7e">
            <v:stroke joinstyle="miter" miterlimit="10"/>
          </v:shape>
        </w:pict>
      </w:r>
      <w:r/>
    </w:p>
    <w:p>
      <w:pPr>
        <w:pStyle w:val="BodyText"/>
        <w:spacing w:line="269" w:lineRule="auto"/>
        <w:rPr/>
      </w:pPr>
      <w:r/>
    </w:p>
    <w:p>
      <w:pPr>
        <w:pStyle w:val="BodyText"/>
        <w:spacing w:line="269" w:lineRule="auto"/>
        <w:rPr/>
      </w:pPr>
      <w:r/>
    </w:p>
    <w:p>
      <w:pPr>
        <w:pStyle w:val="BodyText"/>
        <w:spacing w:line="269" w:lineRule="auto"/>
        <w:rPr/>
      </w:pPr>
      <w:r/>
    </w:p>
    <w:p>
      <w:pPr>
        <w:ind w:firstLine="4613"/>
        <w:spacing w:line="320" w:lineRule="exact"/>
        <w:rPr/>
      </w:pPr>
      <w:r>
        <w:rPr>
          <w:position w:val="-6"/>
        </w:rPr>
        <w:drawing>
          <wp:inline distT="0" distB="0" distL="0" distR="0">
            <wp:extent cx="203200" cy="203200"/>
            <wp:effectExtent l="0" t="0" r="0" b="0"/>
            <wp:docPr id="4" name="IM 4"/>
            <wp:cNvGraphicFramePr/>
            <a:graphic>
              <a:graphicData uri="http://schemas.openxmlformats.org/drawingml/2006/picture">
                <pic:pic>
                  <pic:nvPicPr>
                    <pic:cNvPr id="4" name="IM 4"/>
                    <pic:cNvPicPr/>
                  </pic:nvPicPr>
                  <pic:blipFill>
                    <a:blip r:embed="rId2"/>
                    <a:stretch>
                      <a:fillRect/>
                    </a:stretch>
                  </pic:blipFill>
                  <pic:spPr>
                    <a:xfrm rot="0">
                      <a:off x="0" y="0"/>
                      <a:ext cx="203200" cy="203200"/>
                    </a:xfrm>
                    <a:prstGeom prst="rect">
                      <a:avLst/>
                    </a:prstGeom>
                  </pic:spPr>
                </pic:pic>
              </a:graphicData>
            </a:graphic>
          </wp:inline>
        </w:drawing>
      </w:r>
    </w:p>
    <w:p>
      <w:pPr>
        <w:pStyle w:val="BodyText"/>
        <w:spacing w:line="351" w:lineRule="auto"/>
        <w:rPr/>
      </w:pPr>
      <w:r/>
    </w:p>
    <w:p>
      <w:pPr>
        <w:pStyle w:val="BodyText"/>
        <w:spacing w:line="351" w:lineRule="auto"/>
        <w:rPr/>
      </w:pPr>
      <w:r/>
    </w:p>
    <w:p>
      <w:pPr>
        <w:ind w:left="2390"/>
        <w:spacing w:before="166" w:line="677" w:lineRule="exact"/>
        <w:outlineLvl w:val="0"/>
        <w:rPr>
          <w:rFonts w:ascii="SimHei" w:hAnsi="SimHei" w:eastAsia="SimHei" w:cs="SimHei"/>
          <w:sz w:val="51"/>
          <w:szCs w:val="51"/>
        </w:rPr>
      </w:pPr>
      <w:r>
        <w:rPr>
          <w:rFonts w:ascii="SimHei" w:hAnsi="SimHei" w:eastAsia="SimHei" w:cs="SimHei"/>
          <w:sz w:val="51"/>
          <w:szCs w:val="51"/>
          <w:spacing w:val="31"/>
          <w:position w:val="2"/>
        </w:rPr>
        <w:t>喷漆室安全技术要求</w:t>
      </w:r>
    </w:p>
    <w:p>
      <w:pPr>
        <w:pStyle w:val="BodyText"/>
        <w:spacing w:line="364" w:lineRule="auto"/>
        <w:rPr/>
      </w:pPr>
      <w:r/>
    </w:p>
    <w:p>
      <w:pPr>
        <w:pStyle w:val="BodyText"/>
        <w:ind w:left="2122"/>
        <w:spacing w:before="75" w:line="191" w:lineRule="auto"/>
        <w:rPr>
          <w:sz w:val="26"/>
          <w:szCs w:val="26"/>
        </w:rPr>
      </w:pPr>
      <w:r>
        <w:rPr>
          <w:sz w:val="26"/>
          <w:szCs w:val="26"/>
          <w:spacing w:val="15"/>
        </w:rPr>
        <w:t>Safetytechnicalrequirementsforsprayb</w:t>
      </w:r>
      <w:r>
        <w:rPr>
          <w:sz w:val="26"/>
          <w:szCs w:val="26"/>
          <w:spacing w:val="14"/>
        </w:rPr>
        <w:t>ooth</w:t>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rPr/>
      </w:pPr>
      <w:r/>
    </w:p>
    <w:p>
      <w:pPr>
        <w:pStyle w:val="BodyText"/>
        <w:ind w:left="1"/>
        <w:spacing w:before="86" w:line="239" w:lineRule="auto"/>
        <w:rPr>
          <w:rFonts w:ascii="SimHei" w:hAnsi="SimHei" w:eastAsia="SimHei" w:cs="SimHei"/>
          <w:sz w:val="26"/>
          <w:szCs w:val="26"/>
        </w:rPr>
      </w:pPr>
      <w:r>
        <w:pict>
          <v:shape id="_x0000_s4" style="position:absolute;margin-left:0.382004pt;margin-top:22.2175pt;mso-position-vertical-relative:text;mso-position-horizontal-relative:text;width:481.1pt;height:0.8pt;z-index:251660288;" filled="false" strokecolor="#231F20" strokeweight="0.76pt" coordsize="9622,16" coordorigin="0,0" path="m0,7l9621,7e">
            <v:stroke joinstyle="miter" miterlimit="10"/>
          </v:shape>
        </w:pict>
      </w:r>
      <w:r>
        <w:rPr>
          <w:sz w:val="26"/>
          <w:szCs w:val="26"/>
          <w:spacing w:val="5"/>
          <w:position w:val="-1"/>
        </w:rPr>
        <w:t>2025-10-31</w:t>
      </w:r>
      <w:r>
        <w:rPr>
          <w:rFonts w:ascii="SimHei" w:hAnsi="SimHei" w:eastAsia="SimHei" w:cs="SimHei"/>
          <w:sz w:val="26"/>
          <w:szCs w:val="26"/>
          <w:spacing w:val="5"/>
          <w:position w:val="2"/>
        </w:rPr>
        <w:t>发布</w:t>
      </w:r>
      <w:r>
        <w:rPr>
          <w:rFonts w:ascii="SimHei" w:hAnsi="SimHei" w:eastAsia="SimHei" w:cs="SimHei"/>
          <w:sz w:val="26"/>
          <w:szCs w:val="26"/>
          <w:spacing w:val="5"/>
          <w:position w:val="2"/>
        </w:rPr>
        <w:t xml:space="preserve">                                           </w:t>
      </w:r>
      <w:r>
        <w:rPr>
          <w:sz w:val="26"/>
          <w:szCs w:val="26"/>
          <w:spacing w:val="5"/>
          <w:position w:val="-1"/>
        </w:rPr>
        <w:t>2026-08-</w:t>
      </w:r>
      <w:r>
        <w:rPr>
          <w:sz w:val="26"/>
          <w:szCs w:val="26"/>
          <w:spacing w:val="4"/>
          <w:position w:val="-1"/>
        </w:rPr>
        <w:t>01</w:t>
      </w:r>
      <w:r>
        <w:rPr>
          <w:rFonts w:ascii="SimHei" w:hAnsi="SimHei" w:eastAsia="SimHei" w:cs="SimHei"/>
          <w:sz w:val="26"/>
          <w:szCs w:val="26"/>
          <w:spacing w:val="4"/>
          <w:position w:val="2"/>
        </w:rPr>
        <w:t>实施</w:t>
      </w:r>
    </w:p>
    <w:p>
      <w:pPr>
        <w:spacing w:before="94"/>
        <w:rPr/>
      </w:pPr>
      <w:r/>
    </w:p>
    <w:p>
      <w:pPr>
        <w:sectPr>
          <w:pgSz w:w="11907" w:h="16841"/>
          <w:pgMar w:top="554" w:right="832" w:bottom="0" w:left="1426" w:header="0" w:footer="0" w:gutter="0"/>
          <w:cols w:equalWidth="0" w:num="1">
            <w:col w:w="9648" w:space="0"/>
          </w:cols>
        </w:sectPr>
        <w:rPr/>
      </w:pPr>
    </w:p>
    <w:p>
      <w:pPr>
        <w:ind w:left="2467"/>
        <w:spacing w:before="66" w:line="159" w:lineRule="auto"/>
        <w:rPr>
          <w:rFonts w:ascii="Microsoft YaHei" w:hAnsi="Microsoft YaHei" w:eastAsia="Microsoft YaHei" w:cs="Microsoft YaHei"/>
          <w:sz w:val="33"/>
          <w:szCs w:val="33"/>
        </w:rPr>
      </w:pPr>
      <w:r>
        <w:rPr>
          <w:rFonts w:ascii="Microsoft YaHei" w:hAnsi="Microsoft YaHei" w:eastAsia="Microsoft YaHei" w:cs="Microsoft YaHei"/>
          <w:sz w:val="33"/>
          <w:szCs w:val="33"/>
          <w:spacing w:val="43"/>
        </w:rPr>
        <w:t>国家市场监督管理总局</w:t>
      </w:r>
      <w:r>
        <w:rPr>
          <w:rFonts w:ascii="Microsoft YaHei" w:hAnsi="Microsoft YaHei" w:eastAsia="Microsoft YaHei" w:cs="Microsoft YaHei"/>
          <w:sz w:val="33"/>
          <w:szCs w:val="33"/>
          <w:spacing w:val="43"/>
        </w:rPr>
        <w:t>国家标准化管理委员会</w:t>
      </w:r>
    </w:p>
    <w:p>
      <w:pPr>
        <w:pStyle w:val="BodyText"/>
        <w:spacing w:line="14" w:lineRule="auto"/>
        <w:rPr>
          <w:sz w:val="2"/>
        </w:rPr>
      </w:pPr>
      <w:r>
        <w:rPr>
          <w:sz w:val="2"/>
          <w:szCs w:val="2"/>
        </w:rPr>
        <w:br w:type="column"/>
      </w:r>
    </w:p>
    <w:p>
      <w:pPr>
        <w:ind w:left="301"/>
        <w:spacing w:before="269" w:line="342" w:lineRule="exact"/>
        <w:rPr>
          <w:rFonts w:ascii="SimHei" w:hAnsi="SimHei" w:eastAsia="SimHei" w:cs="SimHei"/>
          <w:sz w:val="26"/>
          <w:szCs w:val="26"/>
        </w:rPr>
      </w:pPr>
      <w:r>
        <w:rPr>
          <w:rFonts w:ascii="SimHei" w:hAnsi="SimHei" w:eastAsia="SimHei" w:cs="SimHei"/>
          <w:sz w:val="26"/>
          <w:szCs w:val="26"/>
          <w:position w:val="1"/>
        </w:rPr>
        <w:t>发</w:t>
      </w:r>
    </w:p>
    <w:p>
      <w:pPr>
        <w:pStyle w:val="BodyText"/>
        <w:spacing w:line="14" w:lineRule="auto"/>
        <w:rPr>
          <w:sz w:val="2"/>
        </w:rPr>
      </w:pPr>
      <w:r>
        <w:rPr>
          <w:sz w:val="2"/>
          <w:szCs w:val="2"/>
        </w:rPr>
        <w:br w:type="column"/>
      </w:r>
    </w:p>
    <w:p>
      <w:pPr>
        <w:spacing w:before="269" w:line="346" w:lineRule="exact"/>
        <w:rPr>
          <w:rFonts w:ascii="SimHei" w:hAnsi="SimHei" w:eastAsia="SimHei" w:cs="SimHei"/>
          <w:sz w:val="26"/>
          <w:szCs w:val="26"/>
        </w:rPr>
      </w:pPr>
      <w:r>
        <w:rPr>
          <w:rFonts w:ascii="SimHei" w:hAnsi="SimHei" w:eastAsia="SimHei" w:cs="SimHei"/>
          <w:sz w:val="26"/>
          <w:szCs w:val="26"/>
          <w:position w:val="1"/>
        </w:rPr>
        <w:t>布</w:t>
      </w:r>
    </w:p>
    <w:p>
      <w:pPr>
        <w:spacing w:line="346" w:lineRule="exact"/>
        <w:sectPr>
          <w:type w:val="continuous"/>
          <w:pgSz w:w="11907" w:h="16841"/>
          <w:pgMar w:top="554" w:right="832" w:bottom="0" w:left="1426" w:header="0" w:footer="0" w:gutter="0"/>
          <w:cols w:equalWidth="0" w:num="3">
            <w:col w:w="6199" w:space="5"/>
            <w:col w:w="720" w:space="0"/>
            <w:col w:w="2724" w:space="0"/>
          </w:cols>
        </w:sectPr>
        <w:rPr>
          <w:rFonts w:ascii="SimHei" w:hAnsi="SimHei" w:eastAsia="SimHei" w:cs="SimHei"/>
          <w:sz w:val="26"/>
          <w:szCs w:val="26"/>
        </w:rPr>
      </w:pPr>
    </w:p>
    <w:p>
      <w:pPr>
        <w:pStyle w:val="BodyText"/>
        <w:spacing w:line="251" w:lineRule="auto"/>
        <w:rPr/>
      </w:pPr>
      <w:r/>
    </w:p>
    <w:p>
      <w:pPr>
        <w:pStyle w:val="BodyText"/>
        <w:spacing w:line="251" w:lineRule="auto"/>
        <w:rPr/>
      </w:pPr>
      <w:r/>
    </w:p>
    <w:p>
      <w:pPr>
        <w:pStyle w:val="BodyText"/>
        <w:spacing w:line="251" w:lineRule="auto"/>
        <w:rPr/>
      </w:pPr>
      <w:r/>
    </w:p>
    <w:p>
      <w:pPr>
        <w:pStyle w:val="BodyText"/>
        <w:spacing w:line="251" w:lineRule="auto"/>
        <w:rPr/>
      </w:pPr>
      <w:r/>
    </w:p>
    <w:p>
      <w:pPr>
        <w:pStyle w:val="BodyText"/>
        <w:spacing w:line="252" w:lineRule="auto"/>
        <w:rPr/>
      </w:pPr>
      <w:r/>
    </w:p>
    <w:p>
      <w:pPr>
        <w:pStyle w:val="BodyText"/>
        <w:spacing w:line="252" w:lineRule="auto"/>
        <w:rPr/>
      </w:pPr>
      <w:r/>
    </w:p>
    <w:p>
      <w:pPr>
        <w:pStyle w:val="BodyText"/>
        <w:spacing w:line="252" w:lineRule="auto"/>
        <w:rPr/>
      </w:pPr>
      <w:r/>
    </w:p>
    <w:p>
      <w:pPr>
        <w:pStyle w:val="BodyText"/>
        <w:spacing w:line="252" w:lineRule="auto"/>
        <w:rPr/>
      </w:pPr>
      <w:r/>
    </w:p>
    <w:p>
      <w:pPr>
        <w:pStyle w:val="BodyText"/>
        <w:spacing w:line="252" w:lineRule="auto"/>
        <w:rPr/>
      </w:pPr>
      <w:r/>
    </w:p>
    <w:p>
      <w:pPr>
        <w:pStyle w:val="BodyText"/>
        <w:spacing w:line="252" w:lineRule="auto"/>
        <w:rPr/>
      </w:pPr>
      <w:r/>
    </w:p>
    <w:p>
      <w:pPr>
        <w:pStyle w:val="BodyText"/>
        <w:spacing w:line="252" w:lineRule="auto"/>
        <w:rPr/>
      </w:pPr>
      <w:r/>
    </w:p>
    <w:p>
      <w:pPr>
        <w:pStyle w:val="BodyText"/>
        <w:spacing w:line="252" w:lineRule="auto"/>
        <w:rPr/>
      </w:pPr>
      <w:r/>
    </w:p>
    <w:p>
      <w:pPr>
        <w:pStyle w:val="BodyText"/>
        <w:spacing w:line="252" w:lineRule="auto"/>
        <w:rPr/>
      </w:pPr>
      <w:r/>
    </w:p>
    <w:p>
      <w:pPr>
        <w:spacing w:line="300" w:lineRule="exact"/>
        <w:rPr/>
      </w:pPr>
      <w:r>
        <w:rPr>
          <w:position w:val="-6"/>
        </w:rPr>
        <w:drawing>
          <wp:inline distT="0" distB="0" distL="0" distR="0">
            <wp:extent cx="190500" cy="190500"/>
            <wp:effectExtent l="0" t="0" r="0" b="0"/>
            <wp:docPr id="6" name="IM 6"/>
            <wp:cNvGraphicFramePr/>
            <a:graphic>
              <a:graphicData uri="http://schemas.openxmlformats.org/drawingml/2006/picture">
                <pic:pic>
                  <pic:nvPicPr>
                    <pic:cNvPr id="6" name="IM 6"/>
                    <pic:cNvPicPr/>
                  </pic:nvPicPr>
                  <pic:blipFill>
                    <a:blip r:embed="rId3"/>
                    <a:stretch>
                      <a:fillRect/>
                    </a:stretch>
                  </pic:blipFill>
                  <pic:spPr>
                    <a:xfrm rot="0">
                      <a:off x="0" y="0"/>
                      <a:ext cx="190500" cy="190500"/>
                    </a:xfrm>
                    <a:prstGeom prst="rect">
                      <a:avLst/>
                    </a:prstGeom>
                  </pic:spPr>
                </pic:pic>
              </a:graphicData>
            </a:graphic>
          </wp:inline>
        </w:drawing>
      </w:r>
    </w:p>
    <w:p>
      <w:pPr>
        <w:spacing w:line="300" w:lineRule="exact"/>
        <w:sectPr>
          <w:pgSz w:w="11907" w:h="16841"/>
          <w:pgMar w:top="1431" w:right="1785" w:bottom="0" w:left="799" w:header="0" w:footer="0" w:gutter="0"/>
        </w:sectPr>
        <w:rPr/>
      </w:pPr>
    </w:p>
    <w:p>
      <w:pPr>
        <w:spacing w:before="29" w:line="171" w:lineRule="auto"/>
        <w:jc w:val="right"/>
        <w:rPr>
          <w:rFonts w:ascii="Microsoft YaHei" w:hAnsi="Microsoft YaHei" w:eastAsia="Microsoft YaHei" w:cs="Microsoft YaHei"/>
          <w:sz w:val="19"/>
          <w:szCs w:val="19"/>
        </w:rPr>
      </w:pPr>
      <w:r>
        <w:rPr>
          <w:rFonts w:ascii="Microsoft YaHei" w:hAnsi="Microsoft YaHei" w:eastAsia="Microsoft YaHei" w:cs="Microsoft YaHei"/>
          <w:sz w:val="19"/>
          <w:szCs w:val="19"/>
          <w:spacing w:val="-2"/>
        </w:rPr>
        <w:t>GB</w:t>
      </w:r>
      <w:r>
        <w:rPr>
          <w:rFonts w:ascii="Microsoft YaHei" w:hAnsi="Microsoft YaHei" w:eastAsia="Microsoft YaHei" w:cs="Microsoft YaHei"/>
          <w:sz w:val="19"/>
          <w:szCs w:val="19"/>
          <w:spacing w:val="59"/>
          <w:w w:val="101"/>
        </w:rPr>
        <w:t xml:space="preserve"> </w:t>
      </w:r>
      <w:r>
        <w:rPr>
          <w:rFonts w:ascii="Microsoft YaHei" w:hAnsi="Microsoft YaHei" w:eastAsia="Microsoft YaHei" w:cs="Microsoft YaHei"/>
          <w:sz w:val="19"/>
          <w:szCs w:val="19"/>
          <w:spacing w:val="-2"/>
        </w:rPr>
        <w:t>14444—2025</w:t>
      </w:r>
    </w:p>
    <w:p>
      <w:pPr>
        <w:pStyle w:val="BodyText"/>
        <w:spacing w:line="335" w:lineRule="auto"/>
        <w:rPr/>
      </w:pPr>
      <w:r/>
    </w:p>
    <w:p>
      <w:pPr>
        <w:pStyle w:val="BodyText"/>
        <w:spacing w:line="335" w:lineRule="auto"/>
        <w:rPr/>
      </w:pPr>
      <w:r/>
    </w:p>
    <w:sdt>
      <w:sdtPr>
        <w:rPr>
          <w:rFonts w:ascii="SimHei" w:hAnsi="SimHei" w:eastAsia="SimHei" w:cs="SimHei"/>
          <w:sz w:val="29"/>
          <w:szCs w:val="29"/>
        </w:rPr>
        <w:docPartObj>
          <w:docPartGallery w:val="Table of Contents"/>
          <w:docPartUnique/>
        </w:docPartObj>
      </w:sdtPr>
      <w:sdtEndPr>
        <w:rPr>
          <w:rFonts w:ascii="Microsoft YaHei" w:hAnsi="Microsoft YaHei" w:eastAsia="Microsoft YaHei" w:cs="Microsoft YaHei"/>
          <w:sz w:val="19"/>
          <w:szCs w:val="19"/>
          <w:position w:val="-1"/>
        </w:rPr>
      </w:sdtEndPr>
      <w:sdtContent>
        <w:p>
          <w:pPr>
            <w:ind w:left="4033"/>
            <w:spacing w:before="94" w:line="387" w:lineRule="exact"/>
            <w:rPr>
              <w:rFonts w:ascii="SimHei" w:hAnsi="SimHei" w:eastAsia="SimHei" w:cs="SimHei"/>
              <w:sz w:val="29"/>
              <w:szCs w:val="29"/>
            </w:rPr>
          </w:pPr>
          <w:bookmarkStart w:name="bookmark1" w:id="1"/>
          <w:bookmarkEnd w:id="1"/>
          <w:r>
            <w:rPr>
              <w:rFonts w:ascii="SimHei" w:hAnsi="SimHei" w:eastAsia="SimHei" w:cs="SimHei"/>
              <w:sz w:val="29"/>
              <w:szCs w:val="29"/>
              <w:spacing w:val="-24"/>
              <w:position w:val="1"/>
            </w:rPr>
            <w:t>目</w:t>
          </w:r>
          <w:r>
            <w:rPr>
              <w:rFonts w:ascii="SimHei" w:hAnsi="SimHei" w:eastAsia="SimHei" w:cs="SimHei"/>
              <w:sz w:val="29"/>
              <w:szCs w:val="29"/>
              <w:spacing w:val="19"/>
              <w:position w:val="1"/>
            </w:rPr>
            <w:t xml:space="preserve">    </w:t>
          </w:r>
          <w:r>
            <w:rPr>
              <w:rFonts w:ascii="SimHei" w:hAnsi="SimHei" w:eastAsia="SimHei" w:cs="SimHei"/>
              <w:sz w:val="29"/>
              <w:szCs w:val="29"/>
              <w:spacing w:val="-24"/>
              <w:position w:val="1"/>
            </w:rPr>
            <w:t>次</w:t>
          </w:r>
        </w:p>
        <w:p>
          <w:pPr>
            <w:pStyle w:val="BodyText"/>
            <w:spacing w:line="265" w:lineRule="auto"/>
            <w:rPr/>
          </w:pPr>
          <w:r/>
        </w:p>
        <w:p>
          <w:pPr>
            <w:pStyle w:val="BodyText"/>
            <w:spacing w:line="266" w:lineRule="auto"/>
            <w:rPr/>
          </w:pPr>
          <w:r/>
        </w:p>
        <w:p>
          <w:pPr>
            <w:spacing w:before="82" w:line="181" w:lineRule="auto"/>
            <w:tabs>
              <w:tab w:val="right" w:leader="dot" w:pos="9202"/>
            </w:tabs>
            <w:rPr>
              <w:rFonts w:ascii="Microsoft YaHei" w:hAnsi="Microsoft YaHei" w:eastAsia="Microsoft YaHei" w:cs="Microsoft YaHei"/>
              <w:sz w:val="19"/>
              <w:szCs w:val="19"/>
            </w:rPr>
          </w:pPr>
          <w:hyperlink w:history="true" w:anchor="bookmark2">
            <w:r>
              <w:rPr>
                <w:rFonts w:ascii="Microsoft YaHei" w:hAnsi="Microsoft YaHei" w:eastAsia="Microsoft YaHei" w:cs="Microsoft YaHei"/>
                <w:sz w:val="19"/>
                <w:szCs w:val="19"/>
                <w:spacing w:val="10"/>
              </w:rPr>
              <w:t>前言</w:t>
            </w:r>
            <w:r>
              <w:rPr>
                <w:rFonts w:ascii="Microsoft YaHei" w:hAnsi="Microsoft YaHei" w:eastAsia="Microsoft YaHei" w:cs="Microsoft YaHei"/>
                <w:sz w:val="19"/>
                <w:szCs w:val="19"/>
                <w:spacing w:val="11"/>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position w:val="-2"/>
              </w:rPr>
              <w:t>Ⅲ</w:t>
            </w:r>
          </w:hyperlink>
        </w:p>
        <w:p>
          <w:pPr>
            <w:ind w:left="7"/>
            <w:spacing w:before="101" w:line="180" w:lineRule="auto"/>
            <w:tabs>
              <w:tab w:val="right" w:leader="dot" w:pos="9252"/>
            </w:tabs>
            <w:rPr>
              <w:rFonts w:ascii="Microsoft YaHei" w:hAnsi="Microsoft YaHei" w:eastAsia="Microsoft YaHei" w:cs="Microsoft YaHei"/>
              <w:sz w:val="19"/>
              <w:szCs w:val="19"/>
            </w:rPr>
          </w:pPr>
          <w:hyperlink w:history="true" w:anchor="bookmark3">
            <w:r>
              <w:rPr>
                <w:rFonts w:ascii="Microsoft YaHei" w:hAnsi="Microsoft YaHei" w:eastAsia="Microsoft YaHei" w:cs="Microsoft YaHei"/>
                <w:sz w:val="19"/>
                <w:szCs w:val="19"/>
                <w:spacing w:val="7"/>
                <w:position w:val="-2"/>
              </w:rPr>
              <w:t>1   </w:t>
            </w:r>
            <w:r>
              <w:rPr>
                <w:rFonts w:ascii="Microsoft YaHei" w:hAnsi="Microsoft YaHei" w:eastAsia="Microsoft YaHei" w:cs="Microsoft YaHei"/>
                <w:sz w:val="19"/>
                <w:szCs w:val="19"/>
                <w:spacing w:val="7"/>
              </w:rPr>
              <w:t>范围</w:t>
            </w:r>
            <w:r>
              <w:rPr>
                <w:rFonts w:ascii="Microsoft YaHei" w:hAnsi="Microsoft YaHei" w:eastAsia="Microsoft YaHei" w:cs="Microsoft YaHei"/>
                <w:sz w:val="19"/>
                <w:szCs w:val="19"/>
                <w:spacing w:val="14"/>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7"/>
                <w:position w:val="-2"/>
              </w:rPr>
              <w:t>1</w:t>
            </w:r>
          </w:hyperlink>
        </w:p>
        <w:p>
          <w:pPr>
            <w:ind w:left="3"/>
            <w:spacing w:before="99" w:line="181" w:lineRule="auto"/>
            <w:tabs>
              <w:tab w:val="right" w:leader="dot" w:pos="9252"/>
            </w:tabs>
            <w:rPr>
              <w:rFonts w:ascii="Microsoft YaHei" w:hAnsi="Microsoft YaHei" w:eastAsia="Microsoft YaHei" w:cs="Microsoft YaHei"/>
              <w:sz w:val="19"/>
              <w:szCs w:val="19"/>
            </w:rPr>
          </w:pPr>
          <w:hyperlink w:history="true" w:anchor="bookmark4">
            <w:r>
              <w:rPr>
                <w:rFonts w:ascii="Microsoft YaHei" w:hAnsi="Microsoft YaHei" w:eastAsia="Microsoft YaHei" w:cs="Microsoft YaHei"/>
                <w:sz w:val="19"/>
                <w:szCs w:val="19"/>
                <w:spacing w:val="16"/>
                <w:position w:val="-2"/>
              </w:rPr>
              <w:t>2</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16"/>
              </w:rPr>
              <w:t>规范性引用文件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7"/>
                <w:position w:val="-2"/>
              </w:rPr>
              <w:t>1</w:t>
            </w:r>
          </w:hyperlink>
        </w:p>
        <w:p>
          <w:pPr>
            <w:ind w:left="4"/>
            <w:spacing w:before="102" w:line="181" w:lineRule="auto"/>
            <w:tabs>
              <w:tab w:val="right" w:leader="dot" w:pos="9252"/>
            </w:tabs>
            <w:rPr>
              <w:rFonts w:ascii="Microsoft YaHei" w:hAnsi="Microsoft YaHei" w:eastAsia="Microsoft YaHei" w:cs="Microsoft YaHei"/>
              <w:sz w:val="19"/>
              <w:szCs w:val="19"/>
            </w:rPr>
          </w:pPr>
          <w:hyperlink w:history="true" w:anchor="bookmark5">
            <w:r>
              <w:rPr>
                <w:rFonts w:ascii="Microsoft YaHei" w:hAnsi="Microsoft YaHei" w:eastAsia="Microsoft YaHei" w:cs="Microsoft YaHei"/>
                <w:sz w:val="19"/>
                <w:szCs w:val="19"/>
                <w:spacing w:val="16"/>
                <w:position w:val="-2"/>
              </w:rPr>
              <w:t>3</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16"/>
              </w:rPr>
              <w:t>术语和定义</w:t>
            </w:r>
            <w:r>
              <w:rPr>
                <w:rFonts w:ascii="Microsoft YaHei" w:hAnsi="Microsoft YaHei" w:eastAsia="Microsoft YaHei" w:cs="Microsoft YaHei"/>
                <w:sz w:val="19"/>
                <w:szCs w:val="19"/>
                <w:spacing w:val="12"/>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7"/>
                <w:position w:val="-2"/>
              </w:rPr>
              <w:t>1</w:t>
            </w:r>
          </w:hyperlink>
        </w:p>
        <w:p>
          <w:pPr>
            <w:ind w:left="1"/>
            <w:spacing w:before="98" w:line="184" w:lineRule="auto"/>
            <w:tabs>
              <w:tab w:val="right" w:leader="dot" w:pos="9252"/>
            </w:tabs>
            <w:rPr>
              <w:rFonts w:ascii="Microsoft YaHei" w:hAnsi="Microsoft YaHei" w:eastAsia="Microsoft YaHei" w:cs="Microsoft YaHei"/>
              <w:sz w:val="19"/>
              <w:szCs w:val="19"/>
            </w:rPr>
          </w:pPr>
          <w:hyperlink w:history="true" w:anchor="bookmark6">
            <w:r>
              <w:rPr>
                <w:rFonts w:ascii="Microsoft YaHei" w:hAnsi="Microsoft YaHei" w:eastAsia="Microsoft YaHei" w:cs="Microsoft YaHei"/>
                <w:sz w:val="19"/>
                <w:szCs w:val="19"/>
                <w:spacing w:val="11"/>
                <w:position w:val="-2"/>
              </w:rPr>
              <w:t>4   </w:t>
            </w:r>
            <w:r>
              <w:rPr>
                <w:rFonts w:ascii="Microsoft YaHei" w:hAnsi="Microsoft YaHei" w:eastAsia="Microsoft YaHei" w:cs="Microsoft YaHei"/>
                <w:sz w:val="19"/>
                <w:szCs w:val="19"/>
                <w:spacing w:val="11"/>
              </w:rPr>
              <w:t>总体要求</w:t>
            </w:r>
            <w:r>
              <w:rPr>
                <w:rFonts w:ascii="Microsoft YaHei" w:hAnsi="Microsoft YaHei" w:eastAsia="Microsoft YaHei" w:cs="Microsoft YaHei"/>
                <w:sz w:val="19"/>
                <w:szCs w:val="19"/>
                <w:spacing w:val="13"/>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21"/>
                <w:position w:val="-2"/>
              </w:rPr>
              <w:t>2</w:t>
            </w:r>
          </w:hyperlink>
        </w:p>
        <w:p>
          <w:pPr>
            <w:ind w:left="5"/>
            <w:spacing w:before="98" w:line="183" w:lineRule="auto"/>
            <w:tabs>
              <w:tab w:val="right" w:leader="dot" w:pos="9252"/>
            </w:tabs>
            <w:rPr>
              <w:rFonts w:ascii="Microsoft YaHei" w:hAnsi="Microsoft YaHei" w:eastAsia="Microsoft YaHei" w:cs="Microsoft YaHei"/>
              <w:sz w:val="19"/>
              <w:szCs w:val="19"/>
            </w:rPr>
          </w:pPr>
          <w:hyperlink w:history="true" w:anchor="bookmark1">
            <w:r>
              <w:rPr>
                <w:rFonts w:ascii="Microsoft YaHei" w:hAnsi="Microsoft YaHei" w:eastAsia="Microsoft YaHei" w:cs="Microsoft YaHei"/>
                <w:sz w:val="19"/>
                <w:szCs w:val="19"/>
                <w:spacing w:val="16"/>
                <w:position w:val="-2"/>
              </w:rPr>
              <w:t>5</w:t>
            </w:r>
            <w:r>
              <w:rPr>
                <w:rFonts w:ascii="Microsoft YaHei" w:hAnsi="Microsoft YaHei" w:eastAsia="Microsoft YaHei" w:cs="Microsoft YaHei"/>
                <w:sz w:val="19"/>
                <w:szCs w:val="19"/>
                <w:spacing w:val="2"/>
                <w:position w:val="-2"/>
              </w:rPr>
              <w:t xml:space="preserve">   </w:t>
            </w:r>
            <w:r>
              <w:rPr>
                <w:rFonts w:ascii="Microsoft YaHei" w:hAnsi="Microsoft YaHei" w:eastAsia="Microsoft YaHei" w:cs="Microsoft YaHei"/>
                <w:sz w:val="19"/>
                <w:szCs w:val="19"/>
                <w:spacing w:val="16"/>
              </w:rPr>
              <w:t>设备设施</w:t>
            </w:r>
            <w:r>
              <w:rPr>
                <w:rFonts w:ascii="Microsoft YaHei" w:hAnsi="Microsoft YaHei" w:eastAsia="Microsoft YaHei" w:cs="Microsoft YaHei"/>
                <w:sz w:val="19"/>
                <w:szCs w:val="19"/>
                <w:spacing w:val="12"/>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20"/>
                <w:position w:val="-2"/>
              </w:rPr>
              <w:t>3</w:t>
            </w:r>
          </w:hyperlink>
        </w:p>
        <w:p>
          <w:pPr>
            <w:ind w:left="6"/>
            <w:spacing w:before="99" w:line="182" w:lineRule="auto"/>
            <w:tabs>
              <w:tab w:val="right" w:leader="dot" w:pos="9252"/>
            </w:tabs>
            <w:rPr>
              <w:rFonts w:ascii="Microsoft YaHei" w:hAnsi="Microsoft YaHei" w:eastAsia="Microsoft YaHei" w:cs="Microsoft YaHei"/>
              <w:sz w:val="19"/>
              <w:szCs w:val="19"/>
            </w:rPr>
          </w:pPr>
          <w:hyperlink w:history="true" w:anchor="bookmark7">
            <w:r>
              <w:rPr>
                <w:rFonts w:ascii="Microsoft YaHei" w:hAnsi="Microsoft YaHei" w:eastAsia="Microsoft YaHei" w:cs="Microsoft YaHei"/>
                <w:sz w:val="19"/>
                <w:szCs w:val="19"/>
                <w:spacing w:val="16"/>
                <w:position w:val="-2"/>
              </w:rPr>
              <w:t>6</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16"/>
              </w:rPr>
              <w:t>操作及维护</w:t>
            </w:r>
            <w:r>
              <w:rPr>
                <w:rFonts w:ascii="Microsoft YaHei" w:hAnsi="Microsoft YaHei" w:eastAsia="Microsoft YaHei" w:cs="Microsoft YaHei"/>
                <w:sz w:val="19"/>
                <w:szCs w:val="19"/>
                <w:spacing w:val="12"/>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9"/>
                <w:position w:val="-2"/>
              </w:rPr>
              <w:t>5</w:t>
            </w:r>
          </w:hyperlink>
        </w:p>
        <w:p>
          <w:pPr>
            <w:ind w:left="5"/>
            <w:spacing w:before="102" w:line="179" w:lineRule="auto"/>
            <w:tabs>
              <w:tab w:val="right" w:leader="dot" w:pos="9255"/>
            </w:tabs>
            <w:rPr>
              <w:rFonts w:ascii="Microsoft YaHei" w:hAnsi="Microsoft YaHei" w:eastAsia="Microsoft YaHei" w:cs="Microsoft YaHei"/>
              <w:sz w:val="19"/>
              <w:szCs w:val="19"/>
            </w:rPr>
          </w:pPr>
          <w:hyperlink w:history="true" w:anchor="bookmark8">
            <w:r>
              <w:rPr>
                <w:rFonts w:ascii="Microsoft YaHei" w:hAnsi="Microsoft YaHei" w:eastAsia="Microsoft YaHei" w:cs="Microsoft YaHei"/>
                <w:sz w:val="19"/>
                <w:szCs w:val="19"/>
                <w:spacing w:val="16"/>
                <w:position w:val="-2"/>
              </w:rPr>
              <w:t>7</w:t>
            </w:r>
            <w:r>
              <w:rPr>
                <w:rFonts w:ascii="Microsoft YaHei" w:hAnsi="Microsoft YaHei" w:eastAsia="Microsoft YaHei" w:cs="Microsoft YaHei"/>
                <w:sz w:val="19"/>
                <w:szCs w:val="19"/>
                <w:spacing w:val="2"/>
                <w:position w:val="-2"/>
              </w:rPr>
              <w:t xml:space="preserve">   </w:t>
            </w:r>
            <w:r>
              <w:rPr>
                <w:rFonts w:ascii="Microsoft YaHei" w:hAnsi="Microsoft YaHei" w:eastAsia="Microsoft YaHei" w:cs="Microsoft YaHei"/>
                <w:sz w:val="19"/>
                <w:szCs w:val="19"/>
                <w:spacing w:val="16"/>
              </w:rPr>
              <w:t>证实方法</w:t>
            </w:r>
            <w:r>
              <w:rPr>
                <w:rFonts w:ascii="Microsoft YaHei" w:hAnsi="Microsoft YaHei" w:eastAsia="Microsoft YaHei" w:cs="Microsoft YaHei"/>
                <w:sz w:val="19"/>
                <w:szCs w:val="19"/>
                <w:spacing w:val="12"/>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20"/>
                <w:position w:val="-2"/>
              </w:rPr>
              <w:t>6</w:t>
            </w:r>
          </w:hyperlink>
        </w:p>
        <w:p>
          <w:pPr>
            <w:ind w:left="12"/>
            <w:spacing w:before="100" w:line="179" w:lineRule="auto"/>
            <w:tabs>
              <w:tab w:val="right" w:leader="dot" w:pos="9255"/>
            </w:tabs>
            <w:rPr>
              <w:rFonts w:ascii="Microsoft YaHei" w:hAnsi="Microsoft YaHei" w:eastAsia="Microsoft YaHei" w:cs="Microsoft YaHei"/>
              <w:sz w:val="19"/>
              <w:szCs w:val="19"/>
            </w:rPr>
          </w:pPr>
          <w:hyperlink w:history="true" w:anchor="bookmark9">
            <w:r>
              <w:rPr>
                <w:rFonts w:ascii="Microsoft YaHei" w:hAnsi="Microsoft YaHei" w:eastAsia="Microsoft YaHei" w:cs="Microsoft YaHei"/>
                <w:sz w:val="19"/>
                <w:szCs w:val="19"/>
                <w:spacing w:val="14"/>
              </w:rPr>
              <w:t>附录 </w:t>
            </w:r>
            <w:r>
              <w:rPr>
                <w:rFonts w:ascii="Microsoft YaHei" w:hAnsi="Microsoft YaHei" w:eastAsia="Microsoft YaHei" w:cs="Microsoft YaHei"/>
                <w:sz w:val="19"/>
                <w:szCs w:val="19"/>
                <w:spacing w:val="14"/>
                <w:position w:val="-2"/>
              </w:rPr>
              <w:t>A</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14"/>
              </w:rPr>
              <w:t>(资料性)    喷漆室常见分类</w:t>
            </w:r>
            <w:r>
              <w:rPr>
                <w:rFonts w:ascii="Microsoft YaHei" w:hAnsi="Microsoft YaHei" w:eastAsia="Microsoft YaHei" w:cs="Microsoft YaHei"/>
                <w:sz w:val="19"/>
                <w:szCs w:val="19"/>
                <w:spacing w:val="27"/>
                <w:w w:val="101"/>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21"/>
                <w:position w:val="-2"/>
              </w:rPr>
              <w:t>7</w:t>
            </w:r>
          </w:hyperlink>
        </w:p>
        <w:p>
          <w:pPr>
            <w:ind w:left="12"/>
            <w:spacing w:before="105" w:line="178" w:lineRule="auto"/>
            <w:tabs>
              <w:tab w:val="right" w:leader="dot" w:pos="9255"/>
            </w:tabs>
            <w:rPr>
              <w:rFonts w:ascii="Microsoft YaHei" w:hAnsi="Microsoft YaHei" w:eastAsia="Microsoft YaHei" w:cs="Microsoft YaHei"/>
              <w:sz w:val="19"/>
              <w:szCs w:val="19"/>
            </w:rPr>
          </w:pPr>
          <w:hyperlink w:history="true" w:anchor="bookmark10">
            <w:r>
              <w:rPr>
                <w:rFonts w:ascii="Microsoft YaHei" w:hAnsi="Microsoft YaHei" w:eastAsia="Microsoft YaHei" w:cs="Microsoft YaHei"/>
                <w:sz w:val="19"/>
                <w:szCs w:val="19"/>
                <w:spacing w:val="12"/>
              </w:rPr>
              <w:t>附录 </w:t>
            </w:r>
            <w:r>
              <w:rPr>
                <w:rFonts w:ascii="Microsoft YaHei" w:hAnsi="Microsoft YaHei" w:eastAsia="Microsoft YaHei" w:cs="Microsoft YaHei"/>
                <w:sz w:val="19"/>
                <w:szCs w:val="19"/>
                <w:spacing w:val="12"/>
                <w:position w:val="-2"/>
              </w:rPr>
              <w:t>B </w:t>
            </w:r>
            <w:r>
              <w:rPr>
                <w:rFonts w:ascii="Microsoft YaHei" w:hAnsi="Microsoft YaHei" w:eastAsia="Microsoft YaHei" w:cs="Microsoft YaHei"/>
                <w:sz w:val="19"/>
                <w:szCs w:val="19"/>
                <w:spacing w:val="12"/>
              </w:rPr>
              <w:t>(规范性)    喷漆室</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2"/>
              </w:rPr>
              <w:t>、开口涂料容器的爆炸危险区域</w:t>
            </w:r>
            <w:r>
              <w:rPr>
                <w:rFonts w:ascii="Microsoft YaHei" w:hAnsi="Microsoft YaHei" w:eastAsia="Microsoft YaHei" w:cs="Microsoft YaHei"/>
                <w:sz w:val="19"/>
                <w:szCs w:val="19"/>
                <w:spacing w:val="11"/>
              </w:rPr>
              <w:t>划分</w:t>
            </w:r>
            <w:r>
              <w:rPr>
                <w:rFonts w:ascii="Microsoft YaHei" w:hAnsi="Microsoft YaHei" w:eastAsia="Microsoft YaHei" w:cs="Microsoft YaHei"/>
                <w:sz w:val="19"/>
                <w:szCs w:val="19"/>
                <w:spacing w:val="38"/>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23"/>
                <w:position w:val="-2"/>
              </w:rPr>
              <w:t>8</w:t>
            </w:r>
          </w:hyperlink>
        </w:p>
        <w:p>
          <w:pPr>
            <w:ind w:left="12"/>
            <w:spacing w:before="104" w:line="179" w:lineRule="auto"/>
            <w:tabs>
              <w:tab w:val="right" w:leader="dot" w:pos="9252"/>
            </w:tabs>
            <w:rPr>
              <w:rFonts w:ascii="Microsoft YaHei" w:hAnsi="Microsoft YaHei" w:eastAsia="Microsoft YaHei" w:cs="Microsoft YaHei"/>
              <w:sz w:val="19"/>
              <w:szCs w:val="19"/>
            </w:rPr>
          </w:pPr>
          <w:hyperlink w:history="true" w:anchor="bookmark11">
            <w:r>
              <w:rPr>
                <w:rFonts w:ascii="Microsoft YaHei" w:hAnsi="Microsoft YaHei" w:eastAsia="Microsoft YaHei" w:cs="Microsoft YaHei"/>
                <w:sz w:val="19"/>
                <w:szCs w:val="19"/>
                <w:spacing w:val="14"/>
              </w:rPr>
              <w:t>附录 </w:t>
            </w:r>
            <w:r>
              <w:rPr>
                <w:rFonts w:ascii="Microsoft YaHei" w:hAnsi="Microsoft YaHei" w:eastAsia="Microsoft YaHei" w:cs="Microsoft YaHei"/>
                <w:sz w:val="19"/>
                <w:szCs w:val="19"/>
                <w:spacing w:val="14"/>
                <w:position w:val="-2"/>
              </w:rPr>
              <w:t>C </w:t>
            </w:r>
            <w:r>
              <w:rPr>
                <w:rFonts w:ascii="Microsoft YaHei" w:hAnsi="Microsoft YaHei" w:eastAsia="Microsoft YaHei" w:cs="Microsoft YaHei"/>
                <w:sz w:val="19"/>
                <w:szCs w:val="19"/>
                <w:spacing w:val="14"/>
              </w:rPr>
              <w:t>(规范性)    喷漆区内外灯具示例</w:t>
            </w:r>
            <w:r>
              <w:rPr>
                <w:rFonts w:ascii="Microsoft YaHei" w:hAnsi="Microsoft YaHei" w:eastAsia="Microsoft YaHei" w:cs="Microsoft YaHei"/>
                <w:sz w:val="19"/>
                <w:szCs w:val="19"/>
                <w:spacing w:val="37"/>
              </w:rPr>
              <w:t xml:space="preserve"> </w:t>
            </w:r>
            <w:r>
              <w:rPr>
                <w:rFonts w:ascii="Microsoft YaHei" w:hAnsi="Microsoft YaHei" w:eastAsia="Microsoft YaHei" w:cs="Microsoft YaHei"/>
                <w:sz w:val="19"/>
                <w:szCs w:val="19"/>
              </w:rPr>
              <w:tab/>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5"/>
                <w:position w:val="-2"/>
              </w:rPr>
              <w:t>11</w:t>
            </w:r>
          </w:hyperlink>
        </w:p>
      </w:sdtContent>
    </w:sdt>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pStyle w:val="BodyText"/>
        <w:spacing w:line="248" w:lineRule="auto"/>
        <w:rPr/>
      </w:pPr>
      <w:r/>
    </w:p>
    <w:p>
      <w:pPr>
        <w:ind w:firstLine="4451"/>
        <w:spacing w:before="1" w:line="300" w:lineRule="exact"/>
        <w:rPr/>
      </w:pPr>
      <w:r>
        <w:rPr>
          <w:position w:val="-6"/>
        </w:rPr>
        <w:drawing>
          <wp:inline distT="0" distB="0" distL="0" distR="0">
            <wp:extent cx="190500" cy="190500"/>
            <wp:effectExtent l="0" t="0" r="0" b="0"/>
            <wp:docPr id="8" name="IM 8"/>
            <wp:cNvGraphicFramePr/>
            <a:graphic>
              <a:graphicData uri="http://schemas.openxmlformats.org/drawingml/2006/picture">
                <pic:pic>
                  <pic:nvPicPr>
                    <pic:cNvPr id="8" name="IM 8"/>
                    <pic:cNvPicPr/>
                  </pic:nvPicPr>
                  <pic:blipFill>
                    <a:blip r:embed="rId3"/>
                    <a:stretch>
                      <a:fillRect/>
                    </a:stretch>
                  </pic:blipFill>
                  <pic:spPr>
                    <a:xfrm rot="0">
                      <a:off x="0" y="0"/>
                      <a:ext cx="190500" cy="190500"/>
                    </a:xfrm>
                    <a:prstGeom prst="rect">
                      <a:avLst/>
                    </a:prstGeom>
                  </pic:spPr>
                </pic:pic>
              </a:graphicData>
            </a:graphic>
          </wp:inline>
        </w:drawing>
      </w:r>
    </w:p>
    <w:p>
      <w:pPr>
        <w:spacing w:line="300" w:lineRule="exact"/>
        <w:sectPr>
          <w:footerReference w:type="default" r:id="rId4"/>
          <w:pgSz w:w="11907" w:h="16841"/>
          <w:pgMar w:top="1428" w:right="1220" w:bottom="1309" w:left="1429" w:header="0" w:footer="1123" w:gutter="0"/>
        </w:sectPr>
        <w:rPr/>
      </w:pP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ind w:firstLine="2183"/>
        <w:spacing w:line="300" w:lineRule="exact"/>
        <w:rPr/>
      </w:pPr>
      <w:r>
        <w:rPr>
          <w:position w:val="-6"/>
        </w:rPr>
        <w:drawing>
          <wp:inline distT="0" distB="0" distL="0" distR="0">
            <wp:extent cx="190500" cy="190500"/>
            <wp:effectExtent l="0" t="0" r="0" b="0"/>
            <wp:docPr id="10" name="IM 10"/>
            <wp:cNvGraphicFramePr/>
            <a:graphic>
              <a:graphicData uri="http://schemas.openxmlformats.org/drawingml/2006/picture">
                <pic:pic>
                  <pic:nvPicPr>
                    <pic:cNvPr id="10" name="IM 10"/>
                    <pic:cNvPicPr/>
                  </pic:nvPicPr>
                  <pic:blipFill>
                    <a:blip r:embed="rId3"/>
                    <a:stretch>
                      <a:fillRect/>
                    </a:stretch>
                  </pic:blipFill>
                  <pic:spPr>
                    <a:xfrm rot="0">
                      <a:off x="0" y="0"/>
                      <a:ext cx="190500" cy="190500"/>
                    </a:xfrm>
                    <a:prstGeom prst="rect">
                      <a:avLst/>
                    </a:prstGeom>
                  </pic:spPr>
                </pic:pic>
              </a:graphicData>
            </a:graphic>
          </wp:inline>
        </w:drawing>
      </w:r>
    </w:p>
    <w:p>
      <w:pPr>
        <w:spacing w:line="300" w:lineRule="exact"/>
        <w:sectPr>
          <w:footerReference w:type="default" r:id="rId5"/>
          <w:pgSz w:w="11907" w:h="16841"/>
          <w:pgMar w:top="1431" w:right="1785" w:bottom="400" w:left="1785" w:header="0" w:footer="0" w:gutter="0"/>
        </w:sectPr>
        <w:rPr/>
      </w:pPr>
    </w:p>
    <w:p>
      <w:pPr>
        <w:pStyle w:val="BodyText"/>
        <w:spacing w:line="339" w:lineRule="auto"/>
        <w:rPr/>
      </w:pPr>
      <w:r/>
    </w:p>
    <w:p>
      <w:pPr>
        <w:pStyle w:val="BodyText"/>
        <w:spacing w:line="340" w:lineRule="auto"/>
        <w:rPr/>
      </w:pPr>
      <w:r/>
    </w:p>
    <w:p>
      <w:pPr>
        <w:ind w:left="3994"/>
        <w:spacing w:before="94" w:line="387" w:lineRule="exact"/>
        <w:outlineLvl w:val="0"/>
        <w:rPr>
          <w:rFonts w:ascii="SimHei" w:hAnsi="SimHei" w:eastAsia="SimHei" w:cs="SimHei"/>
          <w:sz w:val="29"/>
          <w:szCs w:val="29"/>
        </w:rPr>
      </w:pPr>
      <w:bookmarkStart w:name="bookmark12" w:id="2"/>
      <w:bookmarkEnd w:id="2"/>
      <w:bookmarkStart w:name="bookmark2" w:id="3"/>
      <w:bookmarkEnd w:id="3"/>
      <w:r>
        <w:rPr>
          <w:rFonts w:ascii="SimHei" w:hAnsi="SimHei" w:eastAsia="SimHei" w:cs="SimHei"/>
          <w:sz w:val="29"/>
          <w:szCs w:val="29"/>
          <w:spacing w:val="-4"/>
          <w:position w:val="1"/>
        </w:rPr>
        <w:t>前</w:t>
      </w:r>
      <w:r>
        <w:rPr>
          <w:rFonts w:ascii="SimHei" w:hAnsi="SimHei" w:eastAsia="SimHei" w:cs="SimHei"/>
          <w:sz w:val="29"/>
          <w:szCs w:val="29"/>
          <w:spacing w:val="21"/>
          <w:position w:val="1"/>
        </w:rPr>
        <w:t xml:space="preserve">    </w:t>
      </w:r>
      <w:r>
        <w:rPr>
          <w:rFonts w:ascii="SimHei" w:hAnsi="SimHei" w:eastAsia="SimHei" w:cs="SimHei"/>
          <w:sz w:val="29"/>
          <w:szCs w:val="29"/>
          <w:spacing w:val="-4"/>
          <w:position w:val="1"/>
        </w:rPr>
        <w:t>言</w:t>
      </w:r>
    </w:p>
    <w:p>
      <w:pPr>
        <w:pStyle w:val="BodyText"/>
        <w:spacing w:line="265" w:lineRule="auto"/>
        <w:rPr/>
      </w:pPr>
      <w:r/>
    </w:p>
    <w:p>
      <w:pPr>
        <w:pStyle w:val="BodyText"/>
        <w:spacing w:line="265" w:lineRule="auto"/>
        <w:rPr/>
      </w:pPr>
      <w:r/>
    </w:p>
    <w:p>
      <w:pPr>
        <w:ind w:right="77" w:firstLine="419"/>
        <w:spacing w:before="81" w:line="22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9"/>
        </w:rPr>
        <w:t>本文件按照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9"/>
          <w:position w:val="-1"/>
        </w:rPr>
        <w:t>/T </w:t>
      </w:r>
      <w:r>
        <w:rPr>
          <w:rFonts w:ascii="Microsoft YaHei" w:hAnsi="Microsoft YaHei" w:eastAsia="Microsoft YaHei" w:cs="Microsoft YaHei"/>
          <w:sz w:val="19"/>
          <w:szCs w:val="19"/>
          <w:spacing w:val="9"/>
          <w:position w:val="-2"/>
        </w:rPr>
        <w:t>1.</w:t>
      </w:r>
      <w:r>
        <w:rPr>
          <w:rFonts w:ascii="Microsoft YaHei" w:hAnsi="Microsoft YaHei" w:eastAsia="Microsoft YaHei" w:cs="Microsoft YaHei"/>
          <w:sz w:val="19"/>
          <w:szCs w:val="19"/>
          <w:spacing w:val="-10"/>
          <w:position w:val="-2"/>
        </w:rPr>
        <w:t xml:space="preserve"> </w:t>
      </w:r>
      <w:r>
        <w:rPr>
          <w:rFonts w:ascii="Microsoft YaHei" w:hAnsi="Microsoft YaHei" w:eastAsia="Microsoft YaHei" w:cs="Microsoft YaHei"/>
          <w:sz w:val="19"/>
          <w:szCs w:val="19"/>
          <w:spacing w:val="9"/>
        </w:rPr>
        <w:t>1—2020《标准化工作导则    第</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9"/>
          <w:position w:val="-2"/>
        </w:rPr>
        <w:t>1</w:t>
      </w:r>
      <w:r>
        <w:rPr>
          <w:rFonts w:ascii="Microsoft YaHei" w:hAnsi="Microsoft YaHei" w:eastAsia="Microsoft YaHei" w:cs="Microsoft YaHei"/>
          <w:sz w:val="19"/>
          <w:szCs w:val="19"/>
          <w:spacing w:val="9"/>
        </w:rPr>
        <w:t>部分 :标准化文件的结构和起草规则》的规定</w:t>
      </w:r>
      <w:r>
        <w:rPr>
          <w:rFonts w:ascii="Microsoft YaHei" w:hAnsi="Microsoft YaHei" w:eastAsia="Microsoft YaHei" w:cs="Microsoft YaHei"/>
          <w:sz w:val="19"/>
          <w:szCs w:val="19"/>
          <w:spacing w:val="7"/>
        </w:rPr>
        <w:t>起草</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7"/>
        </w:rPr>
        <w:t>。</w:t>
      </w:r>
    </w:p>
    <w:p>
      <w:pPr>
        <w:ind w:left="24" w:right="77" w:firstLine="395"/>
        <w:spacing w:before="2" w:line="22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7"/>
        </w:rPr>
        <w:t>本文件代替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7"/>
          <w:position w:val="-1"/>
        </w:rPr>
        <w:t xml:space="preserve"> 14444—2006</w:t>
      </w:r>
      <w:r>
        <w:rPr>
          <w:rFonts w:ascii="Microsoft YaHei" w:hAnsi="Microsoft YaHei" w:eastAsia="Microsoft YaHei" w:cs="Microsoft YaHei"/>
          <w:sz w:val="19"/>
          <w:szCs w:val="19"/>
          <w:spacing w:val="7"/>
        </w:rPr>
        <w:t>《涂装作业安全规程    喷漆室安全技术规定》</w:t>
      </w:r>
      <w:r>
        <w:rPr>
          <w:rFonts w:ascii="Microsoft YaHei" w:hAnsi="Microsoft YaHei" w:eastAsia="Microsoft YaHei" w:cs="Microsoft YaHei"/>
          <w:sz w:val="19"/>
          <w:szCs w:val="19"/>
          <w:spacing w:val="7"/>
          <w:position w:val="1"/>
        </w:rPr>
        <w:t>,</w:t>
      </w:r>
      <w:r>
        <w:rPr>
          <w:rFonts w:ascii="Microsoft YaHei" w:hAnsi="Microsoft YaHei" w:eastAsia="Microsoft YaHei" w:cs="Microsoft YaHei"/>
          <w:sz w:val="19"/>
          <w:szCs w:val="19"/>
          <w:spacing w:val="7"/>
        </w:rPr>
        <w:t>与</w:t>
      </w:r>
      <w:r>
        <w:rPr>
          <w:rFonts w:ascii="Microsoft YaHei" w:hAnsi="Microsoft YaHei" w:eastAsia="Microsoft YaHei" w:cs="Microsoft YaHei"/>
          <w:sz w:val="19"/>
          <w:szCs w:val="19"/>
          <w:spacing w:val="32"/>
          <w:w w:val="101"/>
        </w:rPr>
        <w:t xml:space="preserve">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7"/>
          <w:position w:val="-1"/>
        </w:rPr>
        <w:t xml:space="preserve"> 14444—2006</w:t>
      </w:r>
      <w:r>
        <w:rPr>
          <w:rFonts w:ascii="Microsoft YaHei" w:hAnsi="Microsoft YaHei" w:eastAsia="Microsoft YaHei" w:cs="Microsoft YaHei"/>
          <w:sz w:val="19"/>
          <w:szCs w:val="19"/>
          <w:spacing w:val="7"/>
        </w:rPr>
        <w:t>相</w:t>
      </w:r>
      <w:r>
        <w:rPr>
          <w:rFonts w:ascii="Microsoft YaHei" w:hAnsi="Microsoft YaHei" w:eastAsia="Microsoft YaHei" w:cs="Microsoft YaHei"/>
          <w:sz w:val="19"/>
          <w:szCs w:val="19"/>
          <w:spacing w:val="17"/>
        </w:rPr>
        <w:t>比</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7"/>
        </w:rPr>
        <w:t>,除结构调整和编辑性改动外</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7"/>
        </w:rPr>
        <w:t>,主要技术变化</w:t>
      </w:r>
      <w:r>
        <w:rPr>
          <w:rFonts w:ascii="Microsoft YaHei" w:hAnsi="Microsoft YaHei" w:eastAsia="Microsoft YaHei" w:cs="Microsoft YaHei"/>
          <w:sz w:val="19"/>
          <w:szCs w:val="19"/>
          <w:spacing w:val="16"/>
        </w:rPr>
        <w:t>如下</w:t>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16"/>
        </w:rPr>
        <w:t>:</w:t>
      </w:r>
    </w:p>
    <w:p>
      <w:pPr>
        <w:ind w:left="422"/>
        <w:spacing w:line="17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a</w:t>
      </w:r>
      <w:r>
        <w:rPr>
          <w:rFonts w:ascii="Microsoft YaHei" w:hAnsi="Microsoft YaHei" w:eastAsia="Microsoft YaHei" w:cs="Microsoft YaHei"/>
          <w:sz w:val="19"/>
          <w:szCs w:val="19"/>
          <w:spacing w:val="16"/>
        </w:rPr>
        <w:t>)</w:t>
      </w:r>
      <w:r>
        <w:rPr>
          <w:rFonts w:ascii="Microsoft YaHei" w:hAnsi="Microsoft YaHei" w:eastAsia="Microsoft YaHei" w:cs="Microsoft YaHei"/>
          <w:sz w:val="19"/>
          <w:szCs w:val="19"/>
          <w:spacing w:val="2"/>
        </w:rPr>
        <w:t xml:space="preserve">    </w:t>
      </w:r>
      <w:r>
        <w:rPr>
          <w:rFonts w:ascii="Microsoft YaHei" w:hAnsi="Microsoft YaHei" w:eastAsia="Microsoft YaHei" w:cs="Microsoft YaHei"/>
          <w:sz w:val="19"/>
          <w:szCs w:val="19"/>
          <w:spacing w:val="16"/>
        </w:rPr>
        <w:t>更改了适用范围</w:t>
      </w:r>
      <w:r>
        <w:rPr>
          <w:rFonts w:ascii="Microsoft YaHei" w:hAnsi="Microsoft YaHei" w:eastAsia="Microsoft YaHei" w:cs="Microsoft YaHei"/>
          <w:sz w:val="19"/>
          <w:szCs w:val="19"/>
          <w:spacing w:val="-5"/>
        </w:rPr>
        <w:t xml:space="preserve"> </w:t>
      </w:r>
      <w:r>
        <w:rPr>
          <w:rFonts w:ascii="Microsoft YaHei" w:hAnsi="Microsoft YaHei" w:eastAsia="Microsoft YaHei" w:cs="Microsoft YaHei"/>
          <w:sz w:val="19"/>
          <w:szCs w:val="19"/>
          <w:spacing w:val="16"/>
        </w:rPr>
        <w:t>,删除了参照执行的范围</w:t>
      </w:r>
      <w:r>
        <w:rPr>
          <w:rFonts w:ascii="Microsoft YaHei" w:hAnsi="Microsoft YaHei" w:eastAsia="Microsoft YaHei" w:cs="Microsoft YaHei"/>
          <w:sz w:val="19"/>
          <w:szCs w:val="19"/>
          <w:spacing w:val="15"/>
        </w:rPr>
        <w:t>(见第</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5"/>
          <w:position w:val="-2"/>
        </w:rPr>
        <w:t>1</w:t>
      </w:r>
      <w:r>
        <w:rPr>
          <w:rFonts w:ascii="Microsoft YaHei" w:hAnsi="Microsoft YaHei" w:eastAsia="Microsoft YaHei" w:cs="Microsoft YaHei"/>
          <w:sz w:val="19"/>
          <w:szCs w:val="19"/>
          <w:spacing w:val="-34"/>
          <w:position w:val="-2"/>
        </w:rPr>
        <w:t xml:space="preserve"> </w:t>
      </w:r>
      <w:r>
        <w:rPr>
          <w:rFonts w:ascii="Microsoft YaHei" w:hAnsi="Microsoft YaHei" w:eastAsia="Microsoft YaHei" w:cs="Microsoft YaHei"/>
          <w:sz w:val="19"/>
          <w:szCs w:val="19"/>
          <w:spacing w:val="15"/>
        </w:rPr>
        <w:t>章</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5"/>
        </w:rPr>
        <w:t>,</w:t>
      </w:r>
      <w:r>
        <w:rPr>
          <w:rFonts w:ascii="Microsoft YaHei" w:hAnsi="Microsoft YaHei" w:eastAsia="Microsoft YaHei" w:cs="Microsoft YaHei"/>
          <w:sz w:val="19"/>
          <w:szCs w:val="19"/>
          <w:spacing w:val="15"/>
          <w:position w:val="-2"/>
        </w:rPr>
        <w:t>2006</w:t>
      </w:r>
      <w:r>
        <w:rPr>
          <w:rFonts w:ascii="Microsoft YaHei" w:hAnsi="Microsoft YaHei" w:eastAsia="Microsoft YaHei" w:cs="Microsoft YaHei"/>
          <w:sz w:val="19"/>
          <w:szCs w:val="19"/>
          <w:spacing w:val="15"/>
        </w:rPr>
        <w:t>年版的第</w:t>
      </w:r>
      <w:r>
        <w:rPr>
          <w:rFonts w:ascii="Microsoft YaHei" w:hAnsi="Microsoft YaHei" w:eastAsia="Microsoft YaHei" w:cs="Microsoft YaHei"/>
          <w:sz w:val="19"/>
          <w:szCs w:val="19"/>
          <w:spacing w:val="22"/>
          <w:w w:val="101"/>
        </w:rPr>
        <w:t xml:space="preserve"> </w:t>
      </w:r>
      <w:r>
        <w:rPr>
          <w:rFonts w:ascii="Microsoft YaHei" w:hAnsi="Microsoft YaHei" w:eastAsia="Microsoft YaHei" w:cs="Microsoft YaHei"/>
          <w:sz w:val="19"/>
          <w:szCs w:val="19"/>
          <w:spacing w:val="15"/>
          <w:position w:val="-2"/>
        </w:rPr>
        <w:t>1</w:t>
      </w:r>
      <w:r>
        <w:rPr>
          <w:rFonts w:ascii="Microsoft YaHei" w:hAnsi="Microsoft YaHei" w:eastAsia="Microsoft YaHei" w:cs="Microsoft YaHei"/>
          <w:sz w:val="19"/>
          <w:szCs w:val="19"/>
          <w:spacing w:val="-34"/>
          <w:position w:val="-2"/>
        </w:rPr>
        <w:t xml:space="preserve"> </w:t>
      </w:r>
      <w:r>
        <w:rPr>
          <w:rFonts w:ascii="Microsoft YaHei" w:hAnsi="Microsoft YaHei" w:eastAsia="Microsoft YaHei" w:cs="Microsoft YaHei"/>
          <w:sz w:val="19"/>
          <w:szCs w:val="19"/>
          <w:spacing w:val="15"/>
        </w:rPr>
        <w:t>章) ;</w:t>
      </w:r>
    </w:p>
    <w:p>
      <w:pPr>
        <w:ind w:left="423"/>
        <w:spacing w:before="52" w:line="17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7"/>
        </w:rPr>
        <w:t>b)    删除了术语</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7"/>
          <w:position w:val="1"/>
        </w:rPr>
        <w:t>“</w:t>
      </w:r>
      <w:r>
        <w:rPr>
          <w:rFonts w:ascii="Microsoft YaHei" w:hAnsi="Microsoft YaHei" w:eastAsia="Microsoft YaHei" w:cs="Microsoft YaHei"/>
          <w:sz w:val="19"/>
          <w:szCs w:val="19"/>
          <w:spacing w:val="-7"/>
        </w:rPr>
        <w:t>喷漆房</w:t>
      </w:r>
      <w:r>
        <w:rPr>
          <w:rFonts w:ascii="Microsoft YaHei" w:hAnsi="Microsoft YaHei" w:eastAsia="Microsoft YaHei" w:cs="Microsoft YaHei"/>
          <w:sz w:val="19"/>
          <w:szCs w:val="19"/>
          <w:spacing w:val="-7"/>
          <w:position w:val="1"/>
        </w:rPr>
        <w:t>”“</w:t>
      </w:r>
      <w:r>
        <w:rPr>
          <w:rFonts w:ascii="Microsoft YaHei" w:hAnsi="Microsoft YaHei" w:eastAsia="Microsoft YaHei" w:cs="Microsoft YaHei"/>
          <w:sz w:val="19"/>
          <w:szCs w:val="19"/>
          <w:spacing w:val="-7"/>
        </w:rPr>
        <w:t>流平区</w:t>
      </w:r>
      <w:r>
        <w:rPr>
          <w:rFonts w:ascii="Microsoft YaHei" w:hAnsi="Microsoft YaHei" w:eastAsia="Microsoft YaHei" w:cs="Microsoft YaHei"/>
          <w:sz w:val="19"/>
          <w:szCs w:val="19"/>
          <w:spacing w:val="-7"/>
          <w:position w:val="1"/>
        </w:rPr>
        <w:t>”“</w:t>
      </w:r>
      <w:r>
        <w:rPr>
          <w:rFonts w:ascii="Microsoft YaHei" w:hAnsi="Microsoft YaHei" w:eastAsia="Microsoft YaHei" w:cs="Microsoft YaHei"/>
          <w:sz w:val="19"/>
          <w:szCs w:val="19"/>
          <w:spacing w:val="-7"/>
        </w:rPr>
        <w:t>干扰气流</w:t>
      </w:r>
      <w:r>
        <w:rPr>
          <w:rFonts w:ascii="Microsoft YaHei" w:hAnsi="Microsoft YaHei" w:eastAsia="Microsoft YaHei" w:cs="Microsoft YaHei"/>
          <w:sz w:val="19"/>
          <w:szCs w:val="19"/>
          <w:spacing w:val="-38"/>
        </w:rPr>
        <w:t xml:space="preserve"> </w:t>
      </w:r>
      <w:r>
        <w:rPr>
          <w:rFonts w:ascii="Microsoft YaHei" w:hAnsi="Microsoft YaHei" w:eastAsia="Microsoft YaHei" w:cs="Microsoft YaHei"/>
          <w:sz w:val="19"/>
          <w:szCs w:val="19"/>
          <w:spacing w:val="-7"/>
          <w:position w:val="1"/>
        </w:rPr>
        <w:t>”</w:t>
      </w:r>
      <w:r>
        <w:rPr>
          <w:rFonts w:ascii="Microsoft YaHei" w:hAnsi="Microsoft YaHei" w:eastAsia="Microsoft YaHei" w:cs="Microsoft YaHei"/>
          <w:sz w:val="19"/>
          <w:szCs w:val="19"/>
          <w:spacing w:val="-7"/>
        </w:rPr>
        <w:t>(见</w:t>
      </w:r>
      <w:r>
        <w:rPr>
          <w:rFonts w:ascii="Microsoft YaHei" w:hAnsi="Microsoft YaHei" w:eastAsia="Microsoft YaHei" w:cs="Microsoft YaHei"/>
          <w:sz w:val="19"/>
          <w:szCs w:val="19"/>
          <w:spacing w:val="18"/>
          <w:w w:val="101"/>
        </w:rPr>
        <w:t xml:space="preserve"> </w:t>
      </w:r>
      <w:r>
        <w:rPr>
          <w:rFonts w:ascii="Microsoft YaHei" w:hAnsi="Microsoft YaHei" w:eastAsia="Microsoft YaHei" w:cs="Microsoft YaHei"/>
          <w:sz w:val="19"/>
          <w:szCs w:val="19"/>
          <w:spacing w:val="-7"/>
          <w:position w:val="-2"/>
        </w:rPr>
        <w:t>2006</w:t>
      </w:r>
      <w:r>
        <w:rPr>
          <w:rFonts w:ascii="Microsoft YaHei" w:hAnsi="Microsoft YaHei" w:eastAsia="Microsoft YaHei" w:cs="Microsoft YaHei"/>
          <w:sz w:val="19"/>
          <w:szCs w:val="19"/>
          <w:spacing w:val="-8"/>
        </w:rPr>
        <w:t>年版的</w:t>
      </w:r>
      <w:r>
        <w:rPr>
          <w:rFonts w:ascii="Microsoft YaHei" w:hAnsi="Microsoft YaHei" w:eastAsia="Microsoft YaHei" w:cs="Microsoft YaHei"/>
          <w:sz w:val="19"/>
          <w:szCs w:val="19"/>
          <w:spacing w:val="19"/>
        </w:rPr>
        <w:t xml:space="preserve"> </w:t>
      </w:r>
      <w:r>
        <w:rPr>
          <w:rFonts w:ascii="Microsoft YaHei" w:hAnsi="Microsoft YaHei" w:eastAsia="Microsoft YaHei" w:cs="Microsoft YaHei"/>
          <w:sz w:val="19"/>
          <w:szCs w:val="19"/>
          <w:spacing w:val="-8"/>
          <w:position w:val="-2"/>
        </w:rPr>
        <w:t>3.</w:t>
      </w:r>
      <w:r>
        <w:rPr>
          <w:rFonts w:ascii="Microsoft YaHei" w:hAnsi="Microsoft YaHei" w:eastAsia="Microsoft YaHei" w:cs="Microsoft YaHei"/>
          <w:sz w:val="19"/>
          <w:szCs w:val="19"/>
          <w:spacing w:val="-28"/>
          <w:position w:val="-2"/>
        </w:rPr>
        <w:t xml:space="preserve"> </w:t>
      </w:r>
      <w:r>
        <w:rPr>
          <w:rFonts w:ascii="Microsoft YaHei" w:hAnsi="Microsoft YaHei" w:eastAsia="Microsoft YaHei" w:cs="Microsoft YaHei"/>
          <w:sz w:val="19"/>
          <w:szCs w:val="19"/>
          <w:spacing w:val="-8"/>
          <w:position w:val="-2"/>
        </w:rPr>
        <w:t>2</w:t>
      </w:r>
      <w:r>
        <w:rPr>
          <w:rFonts w:ascii="Microsoft YaHei" w:hAnsi="Microsoft YaHei" w:eastAsia="Microsoft YaHei" w:cs="Microsoft YaHei"/>
          <w:sz w:val="19"/>
          <w:szCs w:val="19"/>
          <w:spacing w:val="-8"/>
          <w:position w:val="1"/>
        </w:rPr>
        <w:t>、</w:t>
      </w:r>
      <w:r>
        <w:rPr>
          <w:rFonts w:ascii="Microsoft YaHei" w:hAnsi="Microsoft YaHei" w:eastAsia="Microsoft YaHei" w:cs="Microsoft YaHei"/>
          <w:sz w:val="19"/>
          <w:szCs w:val="19"/>
          <w:spacing w:val="-8"/>
          <w:position w:val="-2"/>
        </w:rPr>
        <w:t>3.</w:t>
      </w:r>
      <w:r>
        <w:rPr>
          <w:rFonts w:ascii="Microsoft YaHei" w:hAnsi="Microsoft YaHei" w:eastAsia="Microsoft YaHei" w:cs="Microsoft YaHei"/>
          <w:sz w:val="19"/>
          <w:szCs w:val="19"/>
          <w:spacing w:val="-30"/>
          <w:position w:val="-2"/>
        </w:rPr>
        <w:t xml:space="preserve"> </w:t>
      </w:r>
      <w:r>
        <w:rPr>
          <w:rFonts w:ascii="Microsoft YaHei" w:hAnsi="Microsoft YaHei" w:eastAsia="Microsoft YaHei" w:cs="Microsoft YaHei"/>
          <w:sz w:val="19"/>
          <w:szCs w:val="19"/>
          <w:spacing w:val="-8"/>
          <w:position w:val="-2"/>
        </w:rPr>
        <w:t>4</w:t>
      </w:r>
      <w:r>
        <w:rPr>
          <w:rFonts w:ascii="Microsoft YaHei" w:hAnsi="Microsoft YaHei" w:eastAsia="Microsoft YaHei" w:cs="Microsoft YaHei"/>
          <w:sz w:val="19"/>
          <w:szCs w:val="19"/>
          <w:spacing w:val="-8"/>
          <w:position w:val="1"/>
        </w:rPr>
        <w:t>、</w:t>
      </w:r>
      <w:r>
        <w:rPr>
          <w:rFonts w:ascii="Microsoft YaHei" w:hAnsi="Microsoft YaHei" w:eastAsia="Microsoft YaHei" w:cs="Microsoft YaHei"/>
          <w:sz w:val="19"/>
          <w:szCs w:val="19"/>
          <w:spacing w:val="-8"/>
          <w:position w:val="-2"/>
        </w:rPr>
        <w:t>3.</w:t>
      </w:r>
      <w:r>
        <w:rPr>
          <w:rFonts w:ascii="Microsoft YaHei" w:hAnsi="Microsoft YaHei" w:eastAsia="Microsoft YaHei" w:cs="Microsoft YaHei"/>
          <w:sz w:val="19"/>
          <w:szCs w:val="19"/>
          <w:spacing w:val="-24"/>
          <w:position w:val="-2"/>
        </w:rPr>
        <w:t xml:space="preserve"> </w:t>
      </w:r>
      <w:r>
        <w:rPr>
          <w:rFonts w:ascii="Microsoft YaHei" w:hAnsi="Microsoft YaHei" w:eastAsia="Microsoft YaHei" w:cs="Microsoft YaHei"/>
          <w:sz w:val="19"/>
          <w:szCs w:val="19"/>
          <w:spacing w:val="-8"/>
        </w:rPr>
        <w:t>6) </w:t>
      </w:r>
      <w:r>
        <w:rPr>
          <w:rFonts w:ascii="Microsoft YaHei" w:hAnsi="Microsoft YaHei" w:eastAsia="Microsoft YaHei" w:cs="Microsoft YaHei"/>
          <w:sz w:val="19"/>
          <w:szCs w:val="19"/>
          <w:spacing w:val="-8"/>
          <w:position w:val="1"/>
        </w:rPr>
        <w:t>;</w:t>
      </w:r>
    </w:p>
    <w:p>
      <w:pPr>
        <w:ind w:left="832" w:hanging="408"/>
        <w:spacing w:before="54" w:line="19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3"/>
          <w:position w:val="-2"/>
        </w:rPr>
        <w:t>c</w:t>
      </w:r>
      <w:r>
        <w:rPr>
          <w:rFonts w:ascii="Microsoft YaHei" w:hAnsi="Microsoft YaHei" w:eastAsia="Microsoft YaHei" w:cs="Microsoft YaHei"/>
          <w:sz w:val="19"/>
          <w:szCs w:val="19"/>
          <w:spacing w:val="-13"/>
        </w:rPr>
        <w:t>)    更改了术语</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13"/>
        </w:rPr>
        <w:t>“喷漆室”“喷漆 区</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3"/>
        </w:rPr>
        <w:t>”“控</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3"/>
        </w:rPr>
        <w:t>制</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3"/>
        </w:rPr>
        <w:t>风</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3"/>
        </w:rPr>
        <w:t>速</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3"/>
        </w:rPr>
        <w:t>”“干</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3"/>
        </w:rPr>
        <w:t>式</w:t>
      </w:r>
      <w:r>
        <w:rPr>
          <w:rFonts w:ascii="Microsoft YaHei" w:hAnsi="Microsoft YaHei" w:eastAsia="Microsoft YaHei" w:cs="Microsoft YaHei"/>
          <w:sz w:val="19"/>
          <w:szCs w:val="19"/>
          <w:spacing w:val="-18"/>
        </w:rPr>
        <w:t xml:space="preserve"> </w:t>
      </w:r>
      <w:r>
        <w:rPr>
          <w:rFonts w:ascii="Microsoft YaHei" w:hAnsi="Microsoft YaHei" w:eastAsia="Microsoft YaHei" w:cs="Microsoft YaHei"/>
          <w:sz w:val="19"/>
          <w:szCs w:val="19"/>
          <w:spacing w:val="-13"/>
        </w:rPr>
        <w:t>喷</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3"/>
        </w:rPr>
        <w:t>漆</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3"/>
        </w:rPr>
        <w:t>室</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3"/>
        </w:rPr>
        <w:t>”“湿</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3"/>
        </w:rPr>
        <w:t>式</w:t>
      </w:r>
      <w:r>
        <w:rPr>
          <w:rFonts w:ascii="Microsoft YaHei" w:hAnsi="Microsoft YaHei" w:eastAsia="Microsoft YaHei" w:cs="Microsoft YaHei"/>
          <w:sz w:val="19"/>
          <w:szCs w:val="19"/>
          <w:spacing w:val="-17"/>
        </w:rPr>
        <w:t xml:space="preserve"> </w:t>
      </w:r>
      <w:r>
        <w:rPr>
          <w:rFonts w:ascii="Microsoft YaHei" w:hAnsi="Microsoft YaHei" w:eastAsia="Microsoft YaHei" w:cs="Microsoft YaHei"/>
          <w:sz w:val="19"/>
          <w:szCs w:val="19"/>
          <w:spacing w:val="-13"/>
        </w:rPr>
        <w:t>喷</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3"/>
        </w:rPr>
        <w:t>漆</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13"/>
        </w:rPr>
        <w:t>室</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3"/>
        </w:rPr>
        <w:t>”的</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3"/>
        </w:rPr>
        <w:t>定</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3"/>
        </w:rPr>
        <w:t>义(见  </w:t>
      </w:r>
      <w:r>
        <w:rPr>
          <w:rFonts w:ascii="Microsoft YaHei" w:hAnsi="Microsoft YaHei" w:eastAsia="Microsoft YaHei" w:cs="Microsoft YaHei"/>
          <w:sz w:val="19"/>
          <w:szCs w:val="19"/>
          <w:spacing w:val="-13"/>
          <w:position w:val="-2"/>
        </w:rPr>
        <w:t>3. 1</w:t>
      </w:r>
      <w:r>
        <w:rPr>
          <w:rFonts w:ascii="Microsoft YaHei" w:hAnsi="Microsoft YaHei" w:eastAsia="Microsoft YaHei" w:cs="Microsoft YaHei"/>
          <w:sz w:val="19"/>
          <w:szCs w:val="19"/>
          <w:spacing w:val="-13"/>
        </w:rPr>
        <w:t>、</w:t>
      </w:r>
      <w:r>
        <w:rPr>
          <w:rFonts w:ascii="Microsoft YaHei" w:hAnsi="Microsoft YaHei" w:eastAsia="Microsoft YaHei" w:cs="Microsoft YaHei"/>
          <w:sz w:val="19"/>
          <w:szCs w:val="19"/>
          <w:spacing w:val="-13"/>
          <w:position w:val="-2"/>
        </w:rPr>
        <w:t>3.</w:t>
      </w:r>
      <w:r>
        <w:rPr>
          <w:rFonts w:ascii="Microsoft YaHei" w:hAnsi="Microsoft YaHei" w:eastAsia="Microsoft YaHei" w:cs="Microsoft YaHei"/>
          <w:sz w:val="19"/>
          <w:szCs w:val="19"/>
          <w:spacing w:val="-15"/>
          <w:position w:val="-2"/>
        </w:rPr>
        <w:t xml:space="preserve"> </w:t>
      </w:r>
      <w:r>
        <w:rPr>
          <w:rFonts w:ascii="Microsoft YaHei" w:hAnsi="Microsoft YaHei" w:eastAsia="Microsoft YaHei" w:cs="Microsoft YaHei"/>
          <w:sz w:val="19"/>
          <w:szCs w:val="19"/>
          <w:spacing w:val="-13"/>
          <w:position w:val="-2"/>
        </w:rPr>
        <w:t>2</w:t>
      </w:r>
      <w:r>
        <w:rPr>
          <w:rFonts w:ascii="Microsoft YaHei" w:hAnsi="Microsoft YaHei" w:eastAsia="Microsoft YaHei" w:cs="Microsoft YaHei"/>
          <w:sz w:val="19"/>
          <w:szCs w:val="19"/>
          <w:spacing w:val="-13"/>
        </w:rPr>
        <w:t>、</w:t>
      </w:r>
      <w:r>
        <w:rPr>
          <w:rFonts w:ascii="Microsoft YaHei" w:hAnsi="Microsoft YaHei" w:eastAsia="Microsoft YaHei" w:cs="Microsoft YaHei"/>
          <w:sz w:val="19"/>
          <w:szCs w:val="19"/>
        </w:rPr>
        <w:t xml:space="preserve"> </w:t>
      </w:r>
      <w:r>
        <w:rPr>
          <w:rFonts w:ascii="Microsoft YaHei" w:hAnsi="Microsoft YaHei" w:eastAsia="Microsoft YaHei" w:cs="Microsoft YaHei"/>
          <w:sz w:val="19"/>
          <w:szCs w:val="19"/>
          <w:spacing w:val="-14"/>
        </w:rPr>
        <w:t>3.</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4"/>
        </w:rPr>
        <w:t>4</w:t>
      </w:r>
      <w:r>
        <w:rPr>
          <w:rFonts w:ascii="Microsoft YaHei" w:hAnsi="Microsoft YaHei" w:eastAsia="Microsoft YaHei" w:cs="Microsoft YaHei"/>
          <w:sz w:val="19"/>
          <w:szCs w:val="19"/>
          <w:spacing w:val="-14"/>
          <w:position w:val="2"/>
        </w:rPr>
        <w:t>、</w:t>
      </w:r>
      <w:r>
        <w:rPr>
          <w:rFonts w:ascii="Microsoft YaHei" w:hAnsi="Microsoft YaHei" w:eastAsia="Microsoft YaHei" w:cs="Microsoft YaHei"/>
          <w:sz w:val="19"/>
          <w:szCs w:val="19"/>
          <w:spacing w:val="-14"/>
        </w:rPr>
        <w:t>3.</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4"/>
        </w:rPr>
        <w:t>6</w:t>
      </w:r>
      <w:r>
        <w:rPr>
          <w:rFonts w:ascii="Microsoft YaHei" w:hAnsi="Microsoft YaHei" w:eastAsia="Microsoft YaHei" w:cs="Microsoft YaHei"/>
          <w:sz w:val="19"/>
          <w:szCs w:val="19"/>
          <w:spacing w:val="-14"/>
          <w:position w:val="2"/>
        </w:rPr>
        <w:t>、</w:t>
      </w:r>
      <w:r>
        <w:rPr>
          <w:rFonts w:ascii="Microsoft YaHei" w:hAnsi="Microsoft YaHei" w:eastAsia="Microsoft YaHei" w:cs="Microsoft YaHei"/>
          <w:sz w:val="19"/>
          <w:szCs w:val="19"/>
          <w:spacing w:val="-14"/>
        </w:rPr>
        <w:t>3.</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4"/>
        </w:rPr>
        <w:t>7</w:t>
      </w:r>
      <w:r>
        <w:rPr>
          <w:rFonts w:ascii="Microsoft YaHei" w:hAnsi="Microsoft YaHei" w:eastAsia="Microsoft YaHei" w:cs="Microsoft YaHei"/>
          <w:sz w:val="19"/>
          <w:szCs w:val="19"/>
          <w:spacing w:val="-14"/>
          <w:position w:val="2"/>
        </w:rPr>
        <w:t>,</w:t>
      </w:r>
      <w:r>
        <w:rPr>
          <w:rFonts w:ascii="Microsoft YaHei" w:hAnsi="Microsoft YaHei" w:eastAsia="Microsoft YaHei" w:cs="Microsoft YaHei"/>
          <w:sz w:val="19"/>
          <w:szCs w:val="19"/>
          <w:spacing w:val="-14"/>
        </w:rPr>
        <w:t>2006</w:t>
      </w:r>
      <w:r>
        <w:rPr>
          <w:rFonts w:ascii="Microsoft YaHei" w:hAnsi="Microsoft YaHei" w:eastAsia="Microsoft YaHei" w:cs="Microsoft YaHei"/>
          <w:sz w:val="19"/>
          <w:szCs w:val="19"/>
          <w:spacing w:val="-14"/>
          <w:position w:val="1"/>
        </w:rPr>
        <w:t>年版的</w:t>
      </w:r>
      <w:r>
        <w:rPr>
          <w:rFonts w:ascii="Microsoft YaHei" w:hAnsi="Microsoft YaHei" w:eastAsia="Microsoft YaHei" w:cs="Microsoft YaHei"/>
          <w:sz w:val="19"/>
          <w:szCs w:val="19"/>
          <w:spacing w:val="19"/>
          <w:position w:val="1"/>
        </w:rPr>
        <w:t xml:space="preserve"> </w:t>
      </w:r>
      <w:r>
        <w:rPr>
          <w:rFonts w:ascii="Microsoft YaHei" w:hAnsi="Microsoft YaHei" w:eastAsia="Microsoft YaHei" w:cs="Microsoft YaHei"/>
          <w:sz w:val="19"/>
          <w:szCs w:val="19"/>
          <w:spacing w:val="-14"/>
        </w:rPr>
        <w:t>3.</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4"/>
        </w:rPr>
        <w:t>1</w:t>
      </w:r>
      <w:r>
        <w:rPr>
          <w:rFonts w:ascii="Microsoft YaHei" w:hAnsi="Microsoft YaHei" w:eastAsia="Microsoft YaHei" w:cs="Microsoft YaHei"/>
          <w:sz w:val="19"/>
          <w:szCs w:val="19"/>
          <w:spacing w:val="-14"/>
          <w:position w:val="2"/>
        </w:rPr>
        <w:t>、</w:t>
      </w:r>
      <w:r>
        <w:rPr>
          <w:rFonts w:ascii="Microsoft YaHei" w:hAnsi="Microsoft YaHei" w:eastAsia="Microsoft YaHei" w:cs="Microsoft YaHei"/>
          <w:sz w:val="19"/>
          <w:szCs w:val="19"/>
          <w:spacing w:val="-14"/>
        </w:rPr>
        <w:t>3.</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4"/>
        </w:rPr>
        <w:t>3</w:t>
      </w:r>
      <w:r>
        <w:rPr>
          <w:rFonts w:ascii="Microsoft YaHei" w:hAnsi="Microsoft YaHei" w:eastAsia="Microsoft YaHei" w:cs="Microsoft YaHei"/>
          <w:sz w:val="19"/>
          <w:szCs w:val="19"/>
          <w:spacing w:val="-14"/>
          <w:position w:val="2"/>
        </w:rPr>
        <w:t>、</w:t>
      </w:r>
      <w:r>
        <w:rPr>
          <w:rFonts w:ascii="Microsoft YaHei" w:hAnsi="Microsoft YaHei" w:eastAsia="Microsoft YaHei" w:cs="Microsoft YaHei"/>
          <w:sz w:val="19"/>
          <w:szCs w:val="19"/>
          <w:spacing w:val="-14"/>
        </w:rPr>
        <w:t>3.</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4"/>
        </w:rPr>
        <w:t>5</w:t>
      </w:r>
      <w:r>
        <w:rPr>
          <w:rFonts w:ascii="Microsoft YaHei" w:hAnsi="Microsoft YaHei" w:eastAsia="Microsoft YaHei" w:cs="Microsoft YaHei"/>
          <w:sz w:val="19"/>
          <w:szCs w:val="19"/>
          <w:spacing w:val="-14"/>
          <w:position w:val="2"/>
        </w:rPr>
        <w:t>、</w:t>
      </w:r>
      <w:r>
        <w:rPr>
          <w:rFonts w:ascii="Microsoft YaHei" w:hAnsi="Microsoft YaHei" w:eastAsia="Microsoft YaHei" w:cs="Microsoft YaHei"/>
          <w:sz w:val="19"/>
          <w:szCs w:val="19"/>
          <w:spacing w:val="-14"/>
        </w:rPr>
        <w:t>3.</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14"/>
        </w:rPr>
        <w:t>8</w:t>
      </w:r>
      <w:r>
        <w:rPr>
          <w:rFonts w:ascii="Microsoft YaHei" w:hAnsi="Microsoft YaHei" w:eastAsia="Microsoft YaHei" w:cs="Microsoft YaHei"/>
          <w:sz w:val="19"/>
          <w:szCs w:val="19"/>
          <w:spacing w:val="-14"/>
          <w:position w:val="2"/>
        </w:rPr>
        <w:t>、</w:t>
      </w:r>
      <w:r>
        <w:rPr>
          <w:rFonts w:ascii="Microsoft YaHei" w:hAnsi="Microsoft YaHei" w:eastAsia="Microsoft YaHei" w:cs="Microsoft YaHei"/>
          <w:sz w:val="19"/>
          <w:szCs w:val="19"/>
          <w:spacing w:val="-14"/>
        </w:rPr>
        <w:t>3.</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4"/>
          <w:position w:val="1"/>
        </w:rPr>
        <w:t>9) </w:t>
      </w:r>
      <w:r>
        <w:rPr>
          <w:rFonts w:ascii="Microsoft YaHei" w:hAnsi="Microsoft YaHei" w:eastAsia="Microsoft YaHei" w:cs="Microsoft YaHei"/>
          <w:sz w:val="19"/>
          <w:szCs w:val="19"/>
          <w:spacing w:val="-14"/>
          <w:position w:val="2"/>
        </w:rPr>
        <w:t>;</w:t>
      </w:r>
    </w:p>
    <w:p>
      <w:pPr>
        <w:ind w:left="424"/>
        <w:spacing w:before="63" w:line="178"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7"/>
        </w:rPr>
        <w:t>d)    增加了</w:t>
      </w:r>
      <w:r>
        <w:rPr>
          <w:rFonts w:ascii="Microsoft YaHei" w:hAnsi="Microsoft YaHei" w:eastAsia="Microsoft YaHei" w:cs="Microsoft YaHei"/>
          <w:sz w:val="19"/>
          <w:szCs w:val="19"/>
          <w:spacing w:val="-19"/>
        </w:rPr>
        <w:t xml:space="preserve"> </w:t>
      </w:r>
      <w:r>
        <w:rPr>
          <w:rFonts w:ascii="Microsoft YaHei" w:hAnsi="Microsoft YaHei" w:eastAsia="Microsoft YaHei" w:cs="Microsoft YaHei"/>
          <w:sz w:val="19"/>
          <w:szCs w:val="19"/>
          <w:spacing w:val="-7"/>
        </w:rPr>
        <w:t>“漆雾捕集装置”“静电喷漆室”“动静压室</w:t>
      </w:r>
      <w:r>
        <w:rPr>
          <w:rFonts w:ascii="Microsoft YaHei" w:hAnsi="Microsoft YaHei" w:eastAsia="Microsoft YaHei" w:cs="Microsoft YaHei"/>
          <w:sz w:val="19"/>
          <w:szCs w:val="19"/>
          <w:spacing w:val="-37"/>
        </w:rPr>
        <w:t xml:space="preserve"> </w:t>
      </w:r>
      <w:r>
        <w:rPr>
          <w:rFonts w:ascii="Microsoft YaHei" w:hAnsi="Microsoft YaHei" w:eastAsia="Microsoft YaHei" w:cs="Microsoft YaHei"/>
          <w:sz w:val="19"/>
          <w:szCs w:val="19"/>
          <w:spacing w:val="-7"/>
        </w:rPr>
        <w:t>”的术语和定义(见</w:t>
      </w:r>
      <w:r>
        <w:rPr>
          <w:rFonts w:ascii="Microsoft YaHei" w:hAnsi="Microsoft YaHei" w:eastAsia="Microsoft YaHei" w:cs="Microsoft YaHei"/>
          <w:sz w:val="19"/>
          <w:szCs w:val="19"/>
          <w:spacing w:val="19"/>
        </w:rPr>
        <w:t xml:space="preserve"> </w:t>
      </w:r>
      <w:r>
        <w:rPr>
          <w:rFonts w:ascii="Microsoft YaHei" w:hAnsi="Microsoft YaHei" w:eastAsia="Microsoft YaHei" w:cs="Microsoft YaHei"/>
          <w:sz w:val="19"/>
          <w:szCs w:val="19"/>
          <w:spacing w:val="-7"/>
          <w:position w:val="-2"/>
        </w:rPr>
        <w:t>3.</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7"/>
          <w:position w:val="-2"/>
        </w:rPr>
        <w:t>3</w:t>
      </w:r>
      <w:r>
        <w:rPr>
          <w:rFonts w:ascii="Microsoft YaHei" w:hAnsi="Microsoft YaHei" w:eastAsia="Microsoft YaHei" w:cs="Microsoft YaHei"/>
          <w:sz w:val="19"/>
          <w:szCs w:val="19"/>
          <w:spacing w:val="-7"/>
        </w:rPr>
        <w:t>、</w:t>
      </w:r>
      <w:r>
        <w:rPr>
          <w:rFonts w:ascii="Microsoft YaHei" w:hAnsi="Microsoft YaHei" w:eastAsia="Microsoft YaHei" w:cs="Microsoft YaHei"/>
          <w:sz w:val="19"/>
          <w:szCs w:val="19"/>
          <w:spacing w:val="-7"/>
          <w:position w:val="-2"/>
        </w:rPr>
        <w:t>3.</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7"/>
          <w:position w:val="-2"/>
        </w:rPr>
        <w:t>8</w:t>
      </w:r>
      <w:r>
        <w:rPr>
          <w:rFonts w:ascii="Microsoft YaHei" w:hAnsi="Microsoft YaHei" w:eastAsia="Microsoft YaHei" w:cs="Microsoft YaHei"/>
          <w:sz w:val="19"/>
          <w:szCs w:val="19"/>
          <w:spacing w:val="-7"/>
        </w:rPr>
        <w:t>、</w:t>
      </w:r>
      <w:r>
        <w:rPr>
          <w:rFonts w:ascii="Microsoft YaHei" w:hAnsi="Microsoft YaHei" w:eastAsia="Microsoft YaHei" w:cs="Microsoft YaHei"/>
          <w:sz w:val="19"/>
          <w:szCs w:val="19"/>
          <w:spacing w:val="-7"/>
          <w:position w:val="-2"/>
        </w:rPr>
        <w:t>3.</w:t>
      </w:r>
      <w:r>
        <w:rPr>
          <w:rFonts w:ascii="Microsoft YaHei" w:hAnsi="Microsoft YaHei" w:eastAsia="Microsoft YaHei" w:cs="Microsoft YaHei"/>
          <w:sz w:val="19"/>
          <w:szCs w:val="19"/>
          <w:spacing w:val="-25"/>
          <w:position w:val="-2"/>
        </w:rPr>
        <w:t xml:space="preserve"> </w:t>
      </w:r>
      <w:r>
        <w:rPr>
          <w:rFonts w:ascii="Microsoft YaHei" w:hAnsi="Microsoft YaHei" w:eastAsia="Microsoft YaHei" w:cs="Microsoft YaHei"/>
          <w:sz w:val="19"/>
          <w:szCs w:val="19"/>
          <w:spacing w:val="-7"/>
          <w:position w:val="-2"/>
        </w:rPr>
        <w:t>9</w:t>
      </w:r>
      <w:r>
        <w:rPr>
          <w:rFonts w:ascii="Microsoft YaHei" w:hAnsi="Microsoft YaHei" w:eastAsia="Microsoft YaHei" w:cs="Microsoft YaHei"/>
          <w:sz w:val="19"/>
          <w:szCs w:val="19"/>
          <w:spacing w:val="-7"/>
        </w:rPr>
        <w:t>、</w:t>
      </w:r>
      <w:r>
        <w:rPr>
          <w:rFonts w:ascii="Microsoft YaHei" w:hAnsi="Microsoft YaHei" w:eastAsia="Microsoft YaHei" w:cs="Microsoft YaHei"/>
          <w:sz w:val="19"/>
          <w:szCs w:val="19"/>
          <w:spacing w:val="-7"/>
          <w:position w:val="-2"/>
        </w:rPr>
        <w:t>3.</w:t>
      </w:r>
      <w:r>
        <w:rPr>
          <w:rFonts w:ascii="Microsoft YaHei" w:hAnsi="Microsoft YaHei" w:eastAsia="Microsoft YaHei" w:cs="Microsoft YaHei"/>
          <w:sz w:val="19"/>
          <w:szCs w:val="19"/>
          <w:spacing w:val="-24"/>
          <w:position w:val="-2"/>
        </w:rPr>
        <w:t xml:space="preserve"> </w:t>
      </w:r>
      <w:r>
        <w:rPr>
          <w:rFonts w:ascii="Microsoft YaHei" w:hAnsi="Microsoft YaHei" w:eastAsia="Microsoft YaHei" w:cs="Microsoft YaHei"/>
          <w:sz w:val="19"/>
          <w:szCs w:val="19"/>
          <w:spacing w:val="-7"/>
        </w:rPr>
        <w:t>10) ;</w:t>
      </w:r>
    </w:p>
    <w:p>
      <w:pPr>
        <w:ind w:left="424"/>
        <w:spacing w:before="53" w:line="17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6"/>
          <w:position w:val="-1"/>
        </w:rPr>
        <w:t>e</w:t>
      </w:r>
      <w:r>
        <w:rPr>
          <w:rFonts w:ascii="Microsoft YaHei" w:hAnsi="Microsoft YaHei" w:eastAsia="Microsoft YaHei" w:cs="Microsoft YaHei"/>
          <w:sz w:val="19"/>
          <w:szCs w:val="19"/>
          <w:spacing w:val="6"/>
          <w:position w:val="1"/>
        </w:rPr>
        <w:t>)    </w:t>
      </w:r>
      <w:r>
        <w:rPr>
          <w:rFonts w:ascii="Microsoft YaHei" w:hAnsi="Microsoft YaHei" w:eastAsia="Microsoft YaHei" w:cs="Microsoft YaHei"/>
          <w:sz w:val="19"/>
          <w:szCs w:val="19"/>
          <w:spacing w:val="6"/>
        </w:rPr>
        <w:t>更改了喷漆区的范围(见 </w:t>
      </w:r>
      <w:r>
        <w:rPr>
          <w:rFonts w:ascii="Microsoft YaHei" w:hAnsi="Microsoft YaHei" w:eastAsia="Microsoft YaHei" w:cs="Microsoft YaHei"/>
          <w:sz w:val="19"/>
          <w:szCs w:val="19"/>
          <w:spacing w:val="6"/>
          <w:position w:val="-1"/>
        </w:rPr>
        <w:t>4.</w:t>
      </w:r>
      <w:r>
        <w:rPr>
          <w:rFonts w:ascii="Microsoft YaHei" w:hAnsi="Microsoft YaHei" w:eastAsia="Microsoft YaHei" w:cs="Microsoft YaHei"/>
          <w:sz w:val="19"/>
          <w:szCs w:val="19"/>
          <w:spacing w:val="-16"/>
          <w:position w:val="-1"/>
        </w:rPr>
        <w:t xml:space="preserve"> </w:t>
      </w:r>
      <w:r>
        <w:rPr>
          <w:rFonts w:ascii="Microsoft YaHei" w:hAnsi="Microsoft YaHei" w:eastAsia="Microsoft YaHei" w:cs="Microsoft YaHei"/>
          <w:sz w:val="19"/>
          <w:szCs w:val="19"/>
          <w:spacing w:val="6"/>
          <w:position w:val="-1"/>
        </w:rPr>
        <w:t>1</w:t>
      </w:r>
      <w:r>
        <w:rPr>
          <w:rFonts w:ascii="Microsoft YaHei" w:hAnsi="Microsoft YaHei" w:eastAsia="Microsoft YaHei" w:cs="Microsoft YaHei"/>
          <w:sz w:val="19"/>
          <w:szCs w:val="19"/>
          <w:spacing w:val="6"/>
          <w:position w:val="1"/>
        </w:rPr>
        <w:t>,</w:t>
      </w:r>
      <w:r>
        <w:rPr>
          <w:rFonts w:ascii="Microsoft YaHei" w:hAnsi="Microsoft YaHei" w:eastAsia="Microsoft YaHei" w:cs="Microsoft YaHei"/>
          <w:sz w:val="19"/>
          <w:szCs w:val="19"/>
          <w:spacing w:val="6"/>
          <w:position w:val="-1"/>
        </w:rPr>
        <w:t>2006</w:t>
      </w:r>
      <w:r>
        <w:rPr>
          <w:rFonts w:ascii="Microsoft YaHei" w:hAnsi="Microsoft YaHei" w:eastAsia="Microsoft YaHei" w:cs="Microsoft YaHei"/>
          <w:sz w:val="19"/>
          <w:szCs w:val="19"/>
          <w:spacing w:val="6"/>
        </w:rPr>
        <w:t>年版的 </w:t>
      </w:r>
      <w:r>
        <w:rPr>
          <w:rFonts w:ascii="Microsoft YaHei" w:hAnsi="Microsoft YaHei" w:eastAsia="Microsoft YaHei" w:cs="Microsoft YaHei"/>
          <w:sz w:val="19"/>
          <w:szCs w:val="19"/>
          <w:spacing w:val="6"/>
          <w:position w:val="-1"/>
        </w:rPr>
        <w:t>4.</w:t>
      </w:r>
      <w:r>
        <w:rPr>
          <w:rFonts w:ascii="Microsoft YaHei" w:hAnsi="Microsoft YaHei" w:eastAsia="Microsoft YaHei" w:cs="Microsoft YaHei"/>
          <w:sz w:val="19"/>
          <w:szCs w:val="19"/>
          <w:spacing w:val="-24"/>
          <w:position w:val="-1"/>
        </w:rPr>
        <w:t xml:space="preserve"> </w:t>
      </w:r>
      <w:r>
        <w:rPr>
          <w:rFonts w:ascii="Microsoft YaHei" w:hAnsi="Microsoft YaHei" w:eastAsia="Microsoft YaHei" w:cs="Microsoft YaHei"/>
          <w:sz w:val="19"/>
          <w:szCs w:val="19"/>
          <w:spacing w:val="6"/>
          <w:position w:val="-1"/>
        </w:rPr>
        <w:t>1</w:t>
      </w:r>
      <w:r>
        <w:rPr>
          <w:rFonts w:ascii="Microsoft YaHei" w:hAnsi="Microsoft YaHei" w:eastAsia="Microsoft YaHei" w:cs="Microsoft YaHei"/>
          <w:sz w:val="19"/>
          <w:szCs w:val="19"/>
          <w:spacing w:val="6"/>
          <w:position w:val="1"/>
        </w:rPr>
        <w:t>、</w:t>
      </w:r>
      <w:r>
        <w:rPr>
          <w:rFonts w:ascii="Microsoft YaHei" w:hAnsi="Microsoft YaHei" w:eastAsia="Microsoft YaHei" w:cs="Microsoft YaHei"/>
          <w:sz w:val="19"/>
          <w:szCs w:val="19"/>
          <w:spacing w:val="6"/>
          <w:position w:val="-1"/>
        </w:rPr>
        <w:t>4.</w:t>
      </w:r>
      <w:r>
        <w:rPr>
          <w:rFonts w:ascii="Microsoft YaHei" w:hAnsi="Microsoft YaHei" w:eastAsia="Microsoft YaHei" w:cs="Microsoft YaHei"/>
          <w:sz w:val="19"/>
          <w:szCs w:val="19"/>
          <w:spacing w:val="-27"/>
          <w:position w:val="-1"/>
        </w:rPr>
        <w:t xml:space="preserve"> </w:t>
      </w:r>
      <w:r>
        <w:rPr>
          <w:rFonts w:ascii="Microsoft YaHei" w:hAnsi="Microsoft YaHei" w:eastAsia="Microsoft YaHei" w:cs="Microsoft YaHei"/>
          <w:sz w:val="19"/>
          <w:szCs w:val="19"/>
          <w:spacing w:val="6"/>
        </w:rPr>
        <w:t>2) </w:t>
      </w:r>
      <w:r>
        <w:rPr>
          <w:rFonts w:ascii="Microsoft YaHei" w:hAnsi="Microsoft YaHei" w:eastAsia="Microsoft YaHei" w:cs="Microsoft YaHei"/>
          <w:sz w:val="19"/>
          <w:szCs w:val="19"/>
          <w:spacing w:val="6"/>
          <w:position w:val="1"/>
        </w:rPr>
        <w:t>;</w:t>
      </w:r>
    </w:p>
    <w:p>
      <w:pPr>
        <w:ind w:left="421"/>
        <w:spacing w:before="62" w:line="178"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3"/>
        </w:rPr>
        <w:t>f)    删除了流平室设置自动灭火系统的要求(见 </w:t>
      </w:r>
      <w:r>
        <w:rPr>
          <w:rFonts w:ascii="Microsoft YaHei" w:hAnsi="Microsoft YaHei" w:eastAsia="Microsoft YaHei" w:cs="Microsoft YaHei"/>
          <w:sz w:val="19"/>
          <w:szCs w:val="19"/>
          <w:spacing w:val="13"/>
          <w:position w:val="-2"/>
        </w:rPr>
        <w:t>2006</w:t>
      </w:r>
      <w:r>
        <w:rPr>
          <w:rFonts w:ascii="Microsoft YaHei" w:hAnsi="Microsoft YaHei" w:eastAsia="Microsoft YaHei" w:cs="Microsoft YaHei"/>
          <w:sz w:val="19"/>
          <w:szCs w:val="19"/>
          <w:spacing w:val="13"/>
        </w:rPr>
        <w:t>年版的 </w:t>
      </w:r>
      <w:r>
        <w:rPr>
          <w:rFonts w:ascii="Microsoft YaHei" w:hAnsi="Microsoft YaHei" w:eastAsia="Microsoft YaHei" w:cs="Microsoft YaHei"/>
          <w:sz w:val="19"/>
          <w:szCs w:val="19"/>
          <w:spacing w:val="13"/>
          <w:position w:val="-2"/>
        </w:rPr>
        <w:t>5.</w:t>
      </w:r>
      <w:r>
        <w:rPr>
          <w:rFonts w:ascii="Microsoft YaHei" w:hAnsi="Microsoft YaHei" w:eastAsia="Microsoft YaHei" w:cs="Microsoft YaHei"/>
          <w:sz w:val="19"/>
          <w:szCs w:val="19"/>
          <w:spacing w:val="-17"/>
          <w:position w:val="-2"/>
        </w:rPr>
        <w:t xml:space="preserve"> </w:t>
      </w:r>
      <w:r>
        <w:rPr>
          <w:rFonts w:ascii="Microsoft YaHei" w:hAnsi="Microsoft YaHei" w:eastAsia="Microsoft YaHei" w:cs="Microsoft YaHei"/>
          <w:sz w:val="19"/>
          <w:szCs w:val="19"/>
          <w:spacing w:val="13"/>
        </w:rPr>
        <w:t>9) ;</w:t>
      </w:r>
    </w:p>
    <w:p>
      <w:pPr>
        <w:ind w:left="422"/>
        <w:spacing w:before="40"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rPr>
        <w:t>g)</w:t>
      </w:r>
      <w:r>
        <w:rPr>
          <w:rFonts w:ascii="Microsoft YaHei" w:hAnsi="Microsoft YaHei" w:eastAsia="Microsoft YaHei" w:cs="Microsoft YaHei"/>
          <w:sz w:val="19"/>
          <w:szCs w:val="19"/>
        </w:rPr>
        <w:t xml:space="preserve">    </w:t>
      </w:r>
      <w:r>
        <w:rPr>
          <w:rFonts w:ascii="Microsoft YaHei" w:hAnsi="Microsoft YaHei" w:eastAsia="Microsoft YaHei" w:cs="Microsoft YaHei"/>
          <w:sz w:val="19"/>
          <w:szCs w:val="19"/>
          <w:spacing w:val="12"/>
        </w:rPr>
        <w:t>删除了排风量计算方法示例(见 </w:t>
      </w:r>
      <w:r>
        <w:rPr>
          <w:rFonts w:ascii="Microsoft YaHei" w:hAnsi="Microsoft YaHei" w:eastAsia="Microsoft YaHei" w:cs="Microsoft YaHei"/>
          <w:sz w:val="19"/>
          <w:szCs w:val="19"/>
          <w:spacing w:val="12"/>
          <w:position w:val="-2"/>
        </w:rPr>
        <w:t>2006</w:t>
      </w:r>
      <w:r>
        <w:rPr>
          <w:rFonts w:ascii="Microsoft YaHei" w:hAnsi="Microsoft YaHei" w:eastAsia="Microsoft YaHei" w:cs="Microsoft YaHei"/>
          <w:sz w:val="19"/>
          <w:szCs w:val="19"/>
          <w:spacing w:val="12"/>
        </w:rPr>
        <w:t>年版的 </w:t>
      </w:r>
      <w:r>
        <w:rPr>
          <w:rFonts w:ascii="Microsoft YaHei" w:hAnsi="Microsoft YaHei" w:eastAsia="Microsoft YaHei" w:cs="Microsoft YaHei"/>
          <w:sz w:val="19"/>
          <w:szCs w:val="19"/>
          <w:spacing w:val="12"/>
          <w:position w:val="-2"/>
        </w:rPr>
        <w:t>8.</w:t>
      </w:r>
      <w:r>
        <w:rPr>
          <w:rFonts w:ascii="Microsoft YaHei" w:hAnsi="Microsoft YaHei" w:eastAsia="Microsoft YaHei" w:cs="Microsoft YaHei"/>
          <w:sz w:val="19"/>
          <w:szCs w:val="19"/>
          <w:spacing w:val="-24"/>
          <w:position w:val="-2"/>
        </w:rPr>
        <w:t xml:space="preserve"> </w:t>
      </w:r>
      <w:r>
        <w:rPr>
          <w:rFonts w:ascii="Microsoft YaHei" w:hAnsi="Microsoft YaHei" w:eastAsia="Microsoft YaHei" w:cs="Microsoft YaHei"/>
          <w:sz w:val="19"/>
          <w:szCs w:val="19"/>
          <w:spacing w:val="12"/>
        </w:rPr>
        <w:t>1) ;</w:t>
      </w:r>
    </w:p>
    <w:p>
      <w:pPr>
        <w:ind w:left="422"/>
        <w:spacing w:before="57" w:line="17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3"/>
        </w:rPr>
        <w:t>h)</w:t>
      </w:r>
      <w:r>
        <w:rPr>
          <w:rFonts w:ascii="Microsoft YaHei" w:hAnsi="Microsoft YaHei" w:eastAsia="Microsoft YaHei" w:cs="Microsoft YaHei"/>
          <w:sz w:val="19"/>
          <w:szCs w:val="19"/>
          <w:spacing w:val="16"/>
        </w:rPr>
        <w:t xml:space="preserve">   </w:t>
      </w:r>
      <w:r>
        <w:rPr>
          <w:rFonts w:ascii="Microsoft YaHei" w:hAnsi="Microsoft YaHei" w:eastAsia="Microsoft YaHei" w:cs="Microsoft YaHei"/>
          <w:sz w:val="19"/>
          <w:szCs w:val="19"/>
          <w:spacing w:val="-3"/>
        </w:rPr>
        <w:t>增加了干式喷漆室的要求(见</w:t>
      </w:r>
      <w:r>
        <w:rPr>
          <w:rFonts w:ascii="Microsoft YaHei" w:hAnsi="Microsoft YaHei" w:eastAsia="Microsoft YaHei" w:cs="Microsoft YaHei"/>
          <w:sz w:val="19"/>
          <w:szCs w:val="19"/>
          <w:spacing w:val="20"/>
          <w:w w:val="101"/>
        </w:rPr>
        <w:t xml:space="preserve"> </w:t>
      </w:r>
      <w:r>
        <w:rPr>
          <w:rFonts w:ascii="Microsoft YaHei" w:hAnsi="Microsoft YaHei" w:eastAsia="Microsoft YaHei" w:cs="Microsoft YaHei"/>
          <w:sz w:val="19"/>
          <w:szCs w:val="19"/>
          <w:spacing w:val="-3"/>
          <w:position w:val="-1"/>
        </w:rPr>
        <w:t>5.</w:t>
      </w:r>
      <w:r>
        <w:rPr>
          <w:rFonts w:ascii="Microsoft YaHei" w:hAnsi="Microsoft YaHei" w:eastAsia="Microsoft YaHei" w:cs="Microsoft YaHei"/>
          <w:sz w:val="19"/>
          <w:szCs w:val="19"/>
          <w:spacing w:val="-28"/>
          <w:position w:val="-1"/>
        </w:rPr>
        <w:t xml:space="preserve"> </w:t>
      </w:r>
      <w:r>
        <w:rPr>
          <w:rFonts w:ascii="Microsoft YaHei" w:hAnsi="Microsoft YaHei" w:eastAsia="Microsoft YaHei" w:cs="Microsoft YaHei"/>
          <w:sz w:val="19"/>
          <w:szCs w:val="19"/>
          <w:spacing w:val="-3"/>
          <w:position w:val="-1"/>
        </w:rPr>
        <w:t>2.</w:t>
      </w:r>
      <w:r>
        <w:rPr>
          <w:rFonts w:ascii="Microsoft YaHei" w:hAnsi="Microsoft YaHei" w:eastAsia="Microsoft YaHei" w:cs="Microsoft YaHei"/>
          <w:sz w:val="19"/>
          <w:szCs w:val="19"/>
          <w:spacing w:val="-23"/>
          <w:position w:val="-1"/>
        </w:rPr>
        <w:t xml:space="preserve"> </w:t>
      </w:r>
      <w:r>
        <w:rPr>
          <w:rFonts w:ascii="Microsoft YaHei" w:hAnsi="Microsoft YaHei" w:eastAsia="Microsoft YaHei" w:cs="Microsoft YaHei"/>
          <w:sz w:val="19"/>
          <w:szCs w:val="19"/>
          <w:spacing w:val="-3"/>
          <w:position w:val="-1"/>
        </w:rPr>
        <w:t>1</w:t>
      </w:r>
      <w:r>
        <w:rPr>
          <w:rFonts w:ascii="Microsoft YaHei" w:hAnsi="Microsoft YaHei" w:eastAsia="Microsoft YaHei" w:cs="Microsoft YaHei"/>
          <w:sz w:val="19"/>
          <w:szCs w:val="19"/>
          <w:spacing w:val="-3"/>
          <w:position w:val="1"/>
        </w:rPr>
        <w:t>、</w:t>
      </w:r>
      <w:r>
        <w:rPr>
          <w:rFonts w:ascii="Microsoft YaHei" w:hAnsi="Microsoft YaHei" w:eastAsia="Microsoft YaHei" w:cs="Microsoft YaHei"/>
          <w:sz w:val="19"/>
          <w:szCs w:val="19"/>
          <w:spacing w:val="-3"/>
          <w:position w:val="-1"/>
        </w:rPr>
        <w:t>5.</w:t>
      </w:r>
      <w:r>
        <w:rPr>
          <w:rFonts w:ascii="Microsoft YaHei" w:hAnsi="Microsoft YaHei" w:eastAsia="Microsoft YaHei" w:cs="Microsoft YaHei"/>
          <w:sz w:val="19"/>
          <w:szCs w:val="19"/>
          <w:spacing w:val="-28"/>
          <w:position w:val="-1"/>
        </w:rPr>
        <w:t xml:space="preserve"> </w:t>
      </w:r>
      <w:r>
        <w:rPr>
          <w:rFonts w:ascii="Microsoft YaHei" w:hAnsi="Microsoft YaHei" w:eastAsia="Microsoft YaHei" w:cs="Microsoft YaHei"/>
          <w:sz w:val="19"/>
          <w:szCs w:val="19"/>
          <w:spacing w:val="-3"/>
          <w:position w:val="-1"/>
        </w:rPr>
        <w:t>2.</w:t>
      </w:r>
      <w:r>
        <w:rPr>
          <w:rFonts w:ascii="Microsoft YaHei" w:hAnsi="Microsoft YaHei" w:eastAsia="Microsoft YaHei" w:cs="Microsoft YaHei"/>
          <w:sz w:val="19"/>
          <w:szCs w:val="19"/>
          <w:spacing w:val="-28"/>
          <w:position w:val="-1"/>
        </w:rPr>
        <w:t xml:space="preserve"> </w:t>
      </w:r>
      <w:r>
        <w:rPr>
          <w:rFonts w:ascii="Microsoft YaHei" w:hAnsi="Microsoft YaHei" w:eastAsia="Microsoft YaHei" w:cs="Microsoft YaHei"/>
          <w:sz w:val="19"/>
          <w:szCs w:val="19"/>
          <w:spacing w:val="-3"/>
          <w:position w:val="-1"/>
        </w:rPr>
        <w:t>2</w:t>
      </w:r>
      <w:r>
        <w:rPr>
          <w:rFonts w:ascii="Microsoft YaHei" w:hAnsi="Microsoft YaHei" w:eastAsia="Microsoft YaHei" w:cs="Microsoft YaHei"/>
          <w:sz w:val="19"/>
          <w:szCs w:val="19"/>
          <w:spacing w:val="-3"/>
          <w:position w:val="1"/>
        </w:rPr>
        <w:t>、</w:t>
      </w:r>
      <w:r>
        <w:rPr>
          <w:rFonts w:ascii="Microsoft YaHei" w:hAnsi="Microsoft YaHei" w:eastAsia="Microsoft YaHei" w:cs="Microsoft YaHei"/>
          <w:sz w:val="19"/>
          <w:szCs w:val="19"/>
          <w:spacing w:val="-3"/>
          <w:position w:val="-1"/>
        </w:rPr>
        <w:t>5.</w:t>
      </w:r>
      <w:r>
        <w:rPr>
          <w:rFonts w:ascii="Microsoft YaHei" w:hAnsi="Microsoft YaHei" w:eastAsia="Microsoft YaHei" w:cs="Microsoft YaHei"/>
          <w:sz w:val="19"/>
          <w:szCs w:val="19"/>
          <w:spacing w:val="-28"/>
          <w:position w:val="-1"/>
        </w:rPr>
        <w:t xml:space="preserve"> </w:t>
      </w:r>
      <w:r>
        <w:rPr>
          <w:rFonts w:ascii="Microsoft YaHei" w:hAnsi="Microsoft YaHei" w:eastAsia="Microsoft YaHei" w:cs="Microsoft YaHei"/>
          <w:sz w:val="19"/>
          <w:szCs w:val="19"/>
          <w:spacing w:val="-3"/>
          <w:position w:val="-1"/>
        </w:rPr>
        <w:t>2.</w:t>
      </w:r>
      <w:r>
        <w:rPr>
          <w:rFonts w:ascii="Microsoft YaHei" w:hAnsi="Microsoft YaHei" w:eastAsia="Microsoft YaHei" w:cs="Microsoft YaHei"/>
          <w:sz w:val="19"/>
          <w:szCs w:val="19"/>
          <w:spacing w:val="-26"/>
          <w:position w:val="-1"/>
        </w:rPr>
        <w:t xml:space="preserve"> </w:t>
      </w:r>
      <w:r>
        <w:rPr>
          <w:rFonts w:ascii="Microsoft YaHei" w:hAnsi="Microsoft YaHei" w:eastAsia="Microsoft YaHei" w:cs="Microsoft YaHei"/>
          <w:sz w:val="19"/>
          <w:szCs w:val="19"/>
          <w:spacing w:val="-3"/>
          <w:position w:val="-1"/>
        </w:rPr>
        <w:t>3</w:t>
      </w:r>
      <w:r>
        <w:rPr>
          <w:rFonts w:ascii="Microsoft YaHei" w:hAnsi="Microsoft YaHei" w:eastAsia="Microsoft YaHei" w:cs="Microsoft YaHei"/>
          <w:sz w:val="19"/>
          <w:szCs w:val="19"/>
          <w:spacing w:val="-4"/>
          <w:position w:val="1"/>
        </w:rPr>
        <w:t>、</w:t>
      </w:r>
      <w:r>
        <w:rPr>
          <w:rFonts w:ascii="Microsoft YaHei" w:hAnsi="Microsoft YaHei" w:eastAsia="Microsoft YaHei" w:cs="Microsoft YaHei"/>
          <w:sz w:val="19"/>
          <w:szCs w:val="19"/>
          <w:spacing w:val="-4"/>
          <w:position w:val="-1"/>
        </w:rPr>
        <w:t>5.</w:t>
      </w:r>
      <w:r>
        <w:rPr>
          <w:rFonts w:ascii="Microsoft YaHei" w:hAnsi="Microsoft YaHei" w:eastAsia="Microsoft YaHei" w:cs="Microsoft YaHei"/>
          <w:sz w:val="19"/>
          <w:szCs w:val="19"/>
          <w:spacing w:val="-27"/>
          <w:position w:val="-1"/>
        </w:rPr>
        <w:t xml:space="preserve"> </w:t>
      </w:r>
      <w:r>
        <w:rPr>
          <w:rFonts w:ascii="Microsoft YaHei" w:hAnsi="Microsoft YaHei" w:eastAsia="Microsoft YaHei" w:cs="Microsoft YaHei"/>
          <w:sz w:val="19"/>
          <w:szCs w:val="19"/>
          <w:spacing w:val="-4"/>
          <w:position w:val="-1"/>
        </w:rPr>
        <w:t>3.</w:t>
      </w:r>
      <w:r>
        <w:rPr>
          <w:rFonts w:ascii="Microsoft YaHei" w:hAnsi="Microsoft YaHei" w:eastAsia="Microsoft YaHei" w:cs="Microsoft YaHei"/>
          <w:sz w:val="19"/>
          <w:szCs w:val="19"/>
          <w:spacing w:val="-27"/>
          <w:position w:val="-1"/>
        </w:rPr>
        <w:t xml:space="preserve"> </w:t>
      </w:r>
      <w:r>
        <w:rPr>
          <w:rFonts w:ascii="Microsoft YaHei" w:hAnsi="Microsoft YaHei" w:eastAsia="Microsoft YaHei" w:cs="Microsoft YaHei"/>
          <w:sz w:val="19"/>
          <w:szCs w:val="19"/>
          <w:spacing w:val="-4"/>
        </w:rPr>
        <w:t>2) </w:t>
      </w:r>
      <w:r>
        <w:rPr>
          <w:rFonts w:ascii="Microsoft YaHei" w:hAnsi="Microsoft YaHei" w:eastAsia="Microsoft YaHei" w:cs="Microsoft YaHei"/>
          <w:sz w:val="19"/>
          <w:szCs w:val="19"/>
          <w:spacing w:val="-4"/>
          <w:position w:val="1"/>
        </w:rPr>
        <w:t>;</w:t>
      </w:r>
    </w:p>
    <w:p>
      <w:pPr>
        <w:ind w:left="421"/>
        <w:spacing w:before="62" w:line="178"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6"/>
        </w:rPr>
        <w:t>i)</w:t>
      </w:r>
      <w:r>
        <w:rPr>
          <w:rFonts w:ascii="Microsoft YaHei" w:hAnsi="Microsoft YaHei" w:eastAsia="Microsoft YaHei" w:cs="Microsoft YaHei"/>
          <w:sz w:val="19"/>
          <w:szCs w:val="19"/>
          <w:spacing w:val="12"/>
        </w:rPr>
        <w:t xml:space="preserve">    </w:t>
      </w:r>
      <w:r>
        <w:rPr>
          <w:rFonts w:ascii="Microsoft YaHei" w:hAnsi="Microsoft YaHei" w:eastAsia="Microsoft YaHei" w:cs="Microsoft YaHei"/>
          <w:sz w:val="19"/>
          <w:szCs w:val="19"/>
          <w:spacing w:val="6"/>
        </w:rPr>
        <w:t>增加了预防粉尘爆炸的要求(见</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6"/>
          <w:position w:val="-2"/>
        </w:rPr>
        <w:t>5.</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6"/>
          <w:position w:val="-2"/>
        </w:rPr>
        <w:t>3.</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6"/>
          <w:position w:val="-2"/>
        </w:rPr>
        <w:t>2</w:t>
      </w:r>
      <w:r>
        <w:rPr>
          <w:rFonts w:ascii="Microsoft YaHei" w:hAnsi="Microsoft YaHei" w:eastAsia="Microsoft YaHei" w:cs="Microsoft YaHei"/>
          <w:sz w:val="19"/>
          <w:szCs w:val="19"/>
          <w:spacing w:val="6"/>
        </w:rPr>
        <w:t>、</w:t>
      </w:r>
      <w:r>
        <w:rPr>
          <w:rFonts w:ascii="Microsoft YaHei" w:hAnsi="Microsoft YaHei" w:eastAsia="Microsoft YaHei" w:cs="Microsoft YaHei"/>
          <w:sz w:val="19"/>
          <w:szCs w:val="19"/>
          <w:spacing w:val="6"/>
          <w:position w:val="-2"/>
        </w:rPr>
        <w:t>6.</w:t>
      </w:r>
      <w:r>
        <w:rPr>
          <w:rFonts w:ascii="Microsoft YaHei" w:hAnsi="Microsoft YaHei" w:eastAsia="Microsoft YaHei" w:cs="Microsoft YaHei"/>
          <w:sz w:val="19"/>
          <w:szCs w:val="19"/>
          <w:spacing w:val="-26"/>
          <w:position w:val="-2"/>
        </w:rPr>
        <w:t xml:space="preserve"> </w:t>
      </w:r>
      <w:r>
        <w:rPr>
          <w:rFonts w:ascii="Microsoft YaHei" w:hAnsi="Microsoft YaHei" w:eastAsia="Microsoft YaHei" w:cs="Microsoft YaHei"/>
          <w:sz w:val="19"/>
          <w:szCs w:val="19"/>
          <w:spacing w:val="6"/>
        </w:rPr>
        <w:t>5) ;</w:t>
      </w:r>
    </w:p>
    <w:p>
      <w:pPr>
        <w:ind w:left="408"/>
        <w:spacing w:before="52" w:line="168"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4"/>
          <w:position w:val="-1"/>
        </w:rPr>
        <w:t>j)    </w:t>
      </w:r>
      <w:r>
        <w:rPr>
          <w:rFonts w:ascii="Microsoft YaHei" w:hAnsi="Microsoft YaHei" w:eastAsia="Microsoft YaHei" w:cs="Microsoft YaHei"/>
          <w:sz w:val="19"/>
          <w:szCs w:val="19"/>
          <w:spacing w:val="14"/>
        </w:rPr>
        <w:t>增加了通风系统与自动喷涂设备联锁的要求(见 </w:t>
      </w:r>
      <w:r>
        <w:rPr>
          <w:rFonts w:ascii="Microsoft YaHei" w:hAnsi="Microsoft YaHei" w:eastAsia="Microsoft YaHei" w:cs="Microsoft YaHei"/>
          <w:sz w:val="19"/>
          <w:szCs w:val="19"/>
          <w:spacing w:val="14"/>
          <w:position w:val="-2"/>
        </w:rPr>
        <w:t>5</w:t>
      </w:r>
      <w:r>
        <w:rPr>
          <w:rFonts w:ascii="Microsoft YaHei" w:hAnsi="Microsoft YaHei" w:eastAsia="Microsoft YaHei" w:cs="Microsoft YaHei"/>
          <w:sz w:val="19"/>
          <w:szCs w:val="19"/>
          <w:spacing w:val="13"/>
          <w:position w:val="-2"/>
        </w:rPr>
        <w:t>.</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13"/>
          <w:position w:val="-2"/>
        </w:rPr>
        <w:t>3.</w:t>
      </w:r>
      <w:r>
        <w:rPr>
          <w:rFonts w:ascii="Microsoft YaHei" w:hAnsi="Microsoft YaHei" w:eastAsia="Microsoft YaHei" w:cs="Microsoft YaHei"/>
          <w:sz w:val="19"/>
          <w:szCs w:val="19"/>
          <w:spacing w:val="-25"/>
          <w:position w:val="-2"/>
        </w:rPr>
        <w:t xml:space="preserve"> </w:t>
      </w:r>
      <w:r>
        <w:rPr>
          <w:rFonts w:ascii="Microsoft YaHei" w:hAnsi="Microsoft YaHei" w:eastAsia="Microsoft YaHei" w:cs="Microsoft YaHei"/>
          <w:sz w:val="19"/>
          <w:szCs w:val="19"/>
          <w:spacing w:val="13"/>
        </w:rPr>
        <w:t>5) ;</w:t>
      </w:r>
    </w:p>
    <w:p>
      <w:pPr>
        <w:ind w:left="845" w:right="77" w:hanging="423"/>
        <w:spacing w:before="64" w:line="19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4"/>
        </w:rPr>
        <w:t>k)   更改了喷漆区及其邻近区域爆炸性气</w:t>
      </w:r>
      <w:r>
        <w:rPr>
          <w:rFonts w:ascii="Microsoft YaHei" w:hAnsi="Microsoft YaHei" w:eastAsia="Microsoft YaHei" w:cs="Microsoft YaHei"/>
          <w:sz w:val="19"/>
          <w:szCs w:val="19"/>
          <w:spacing w:val="13"/>
        </w:rPr>
        <w:t>体环境危险区域划分的要求(见</w:t>
      </w:r>
      <w:r>
        <w:rPr>
          <w:rFonts w:ascii="Microsoft YaHei" w:hAnsi="Microsoft YaHei" w:eastAsia="Microsoft YaHei" w:cs="Microsoft YaHei"/>
          <w:sz w:val="19"/>
          <w:szCs w:val="19"/>
          <w:spacing w:val="26"/>
          <w:w w:val="101"/>
        </w:rPr>
        <w:t xml:space="preserve"> </w:t>
      </w:r>
      <w:r>
        <w:rPr>
          <w:rFonts w:ascii="Microsoft YaHei" w:hAnsi="Microsoft YaHei" w:eastAsia="Microsoft YaHei" w:cs="Microsoft YaHei"/>
          <w:sz w:val="19"/>
          <w:szCs w:val="19"/>
          <w:spacing w:val="13"/>
          <w:position w:val="-2"/>
        </w:rPr>
        <w:t>5.</w:t>
      </w:r>
      <w:r>
        <w:rPr>
          <w:rFonts w:ascii="Microsoft YaHei" w:hAnsi="Microsoft YaHei" w:eastAsia="Microsoft YaHei" w:cs="Microsoft YaHei"/>
          <w:sz w:val="19"/>
          <w:szCs w:val="19"/>
          <w:spacing w:val="-24"/>
          <w:position w:val="-2"/>
        </w:rPr>
        <w:t xml:space="preserve"> </w:t>
      </w:r>
      <w:r>
        <w:rPr>
          <w:rFonts w:ascii="Microsoft YaHei" w:hAnsi="Microsoft YaHei" w:eastAsia="Microsoft YaHei" w:cs="Microsoft YaHei"/>
          <w:sz w:val="19"/>
          <w:szCs w:val="19"/>
          <w:spacing w:val="13"/>
          <w:position w:val="-2"/>
        </w:rPr>
        <w:t>4.</w:t>
      </w:r>
      <w:r>
        <w:rPr>
          <w:rFonts w:ascii="Microsoft YaHei" w:hAnsi="Microsoft YaHei" w:eastAsia="Microsoft YaHei" w:cs="Microsoft YaHei"/>
          <w:sz w:val="19"/>
          <w:szCs w:val="19"/>
          <w:spacing w:val="-16"/>
          <w:position w:val="-2"/>
        </w:rPr>
        <w:t xml:space="preserve"> </w:t>
      </w:r>
      <w:r>
        <w:rPr>
          <w:rFonts w:ascii="Microsoft YaHei" w:hAnsi="Microsoft YaHei" w:eastAsia="Microsoft YaHei" w:cs="Microsoft YaHei"/>
          <w:sz w:val="19"/>
          <w:szCs w:val="19"/>
          <w:spacing w:val="13"/>
          <w:position w:val="-2"/>
        </w:rPr>
        <w:t>1</w:t>
      </w:r>
      <w:r>
        <w:rPr>
          <w:rFonts w:ascii="Microsoft YaHei" w:hAnsi="Microsoft YaHei" w:eastAsia="Microsoft YaHei" w:cs="Microsoft YaHei"/>
          <w:sz w:val="19"/>
          <w:szCs w:val="19"/>
          <w:spacing w:val="13"/>
        </w:rPr>
        <w:t>、</w:t>
      </w:r>
      <w:r>
        <w:rPr>
          <w:rFonts w:ascii="Microsoft YaHei" w:hAnsi="Microsoft YaHei" w:eastAsia="Microsoft YaHei" w:cs="Microsoft YaHei"/>
          <w:sz w:val="19"/>
          <w:szCs w:val="19"/>
          <w:spacing w:val="13"/>
          <w:position w:val="-2"/>
        </w:rPr>
        <w:t>5.</w:t>
      </w:r>
      <w:r>
        <w:rPr>
          <w:rFonts w:ascii="Microsoft YaHei" w:hAnsi="Microsoft YaHei" w:eastAsia="Microsoft YaHei" w:cs="Microsoft YaHei"/>
          <w:sz w:val="19"/>
          <w:szCs w:val="19"/>
          <w:spacing w:val="-22"/>
          <w:position w:val="-2"/>
        </w:rPr>
        <w:t xml:space="preserve"> </w:t>
      </w:r>
      <w:r>
        <w:rPr>
          <w:rFonts w:ascii="Microsoft YaHei" w:hAnsi="Microsoft YaHei" w:eastAsia="Microsoft YaHei" w:cs="Microsoft YaHei"/>
          <w:sz w:val="19"/>
          <w:szCs w:val="19"/>
          <w:spacing w:val="13"/>
          <w:position w:val="-2"/>
        </w:rPr>
        <w:t>4.</w:t>
      </w:r>
      <w:r>
        <w:rPr>
          <w:rFonts w:ascii="Microsoft YaHei" w:hAnsi="Microsoft YaHei" w:eastAsia="Microsoft YaHei" w:cs="Microsoft YaHei"/>
          <w:sz w:val="19"/>
          <w:szCs w:val="19"/>
          <w:spacing w:val="-20"/>
          <w:position w:val="-2"/>
        </w:rPr>
        <w:t xml:space="preserve"> </w:t>
      </w:r>
      <w:r>
        <w:rPr>
          <w:rFonts w:ascii="Microsoft YaHei" w:hAnsi="Microsoft YaHei" w:eastAsia="Microsoft YaHei" w:cs="Microsoft YaHei"/>
          <w:sz w:val="19"/>
          <w:szCs w:val="19"/>
          <w:spacing w:val="13"/>
          <w:position w:val="-2"/>
        </w:rPr>
        <w:t>2</w:t>
      </w:r>
      <w:r>
        <w:rPr>
          <w:rFonts w:ascii="Microsoft YaHei" w:hAnsi="Microsoft YaHei" w:eastAsia="Microsoft YaHei" w:cs="Microsoft YaHei"/>
          <w:sz w:val="19"/>
          <w:szCs w:val="19"/>
          <w:spacing w:val="13"/>
        </w:rPr>
        <w:t>,</w:t>
      </w:r>
      <w:r>
        <w:rPr>
          <w:rFonts w:ascii="Microsoft YaHei" w:hAnsi="Microsoft YaHei" w:eastAsia="Microsoft YaHei" w:cs="Microsoft YaHei"/>
          <w:sz w:val="19"/>
          <w:szCs w:val="19"/>
          <w:spacing w:val="-34"/>
        </w:rPr>
        <w:t xml:space="preserve"> </w:t>
      </w:r>
      <w:r>
        <w:rPr>
          <w:rFonts w:ascii="Microsoft YaHei" w:hAnsi="Microsoft YaHei" w:eastAsia="Microsoft YaHei" w:cs="Microsoft YaHei"/>
          <w:sz w:val="19"/>
          <w:szCs w:val="19"/>
          <w:spacing w:val="13"/>
          <w:position w:val="-2"/>
        </w:rPr>
        <w:t>2006</w:t>
      </w:r>
      <w:r>
        <w:rPr>
          <w:rFonts w:ascii="Microsoft YaHei" w:hAnsi="Microsoft YaHei" w:eastAsia="Microsoft YaHei" w:cs="Microsoft YaHei"/>
          <w:sz w:val="19"/>
          <w:szCs w:val="19"/>
          <w:spacing w:val="13"/>
        </w:rPr>
        <w:t>年版</w:t>
      </w:r>
      <w:r>
        <w:rPr>
          <w:rFonts w:ascii="Microsoft YaHei" w:hAnsi="Microsoft YaHei" w:eastAsia="Microsoft YaHei" w:cs="Microsoft YaHei"/>
          <w:sz w:val="19"/>
          <w:szCs w:val="19"/>
          <w:spacing w:val="-16"/>
          <w:position w:val="1"/>
        </w:rPr>
        <w:t>的</w:t>
      </w:r>
      <w:r>
        <w:rPr>
          <w:rFonts w:ascii="Microsoft YaHei" w:hAnsi="Microsoft YaHei" w:eastAsia="Microsoft YaHei" w:cs="Microsoft YaHei"/>
          <w:sz w:val="19"/>
          <w:szCs w:val="19"/>
          <w:spacing w:val="33"/>
          <w:w w:val="101"/>
          <w:position w:val="1"/>
        </w:rPr>
        <w:t xml:space="preserve"> </w:t>
      </w:r>
      <w:r>
        <w:rPr>
          <w:rFonts w:ascii="Microsoft YaHei" w:hAnsi="Microsoft YaHei" w:eastAsia="Microsoft YaHei" w:cs="Microsoft YaHei"/>
          <w:sz w:val="19"/>
          <w:szCs w:val="19"/>
          <w:spacing w:val="-16"/>
        </w:rPr>
        <w:t>6.</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6"/>
        </w:rPr>
        <w:t>1.</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6"/>
        </w:rPr>
        <w:t>1</w:t>
      </w:r>
      <w:r>
        <w:rPr>
          <w:rFonts w:ascii="Microsoft YaHei" w:hAnsi="Microsoft YaHei" w:eastAsia="Microsoft YaHei" w:cs="Microsoft YaHei"/>
          <w:sz w:val="19"/>
          <w:szCs w:val="19"/>
          <w:spacing w:val="-16"/>
          <w:position w:val="2"/>
        </w:rPr>
        <w:t>、</w:t>
      </w:r>
      <w:r>
        <w:rPr>
          <w:rFonts w:ascii="Microsoft YaHei" w:hAnsi="Microsoft YaHei" w:eastAsia="Microsoft YaHei" w:cs="Microsoft YaHei"/>
          <w:sz w:val="19"/>
          <w:szCs w:val="19"/>
          <w:spacing w:val="-16"/>
        </w:rPr>
        <w:t>6.</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16"/>
        </w:rPr>
        <w:t>2</w:t>
      </w:r>
      <w:r>
        <w:rPr>
          <w:rFonts w:ascii="Microsoft YaHei" w:hAnsi="Microsoft YaHei" w:eastAsia="Microsoft YaHei" w:cs="Microsoft YaHei"/>
          <w:sz w:val="19"/>
          <w:szCs w:val="19"/>
          <w:spacing w:val="-16"/>
          <w:position w:val="2"/>
        </w:rPr>
        <w:t>、</w:t>
      </w:r>
      <w:r>
        <w:rPr>
          <w:rFonts w:ascii="Microsoft YaHei" w:hAnsi="Microsoft YaHei" w:eastAsia="Microsoft YaHei" w:cs="Microsoft YaHei"/>
          <w:sz w:val="19"/>
          <w:szCs w:val="19"/>
          <w:spacing w:val="-16"/>
        </w:rPr>
        <w:t>6.</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6"/>
        </w:rPr>
        <w:t>3) </w:t>
      </w:r>
      <w:r>
        <w:rPr>
          <w:rFonts w:ascii="Microsoft YaHei" w:hAnsi="Microsoft YaHei" w:eastAsia="Microsoft YaHei" w:cs="Microsoft YaHei"/>
          <w:sz w:val="19"/>
          <w:szCs w:val="19"/>
          <w:spacing w:val="-16"/>
          <w:position w:val="2"/>
        </w:rPr>
        <w:t>;</w:t>
      </w:r>
    </w:p>
    <w:p>
      <w:pPr>
        <w:ind w:left="423"/>
        <w:spacing w:before="73" w:line="178"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rPr>
        <w:t>l)    增加了静电消除装置设置的要求(见</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2"/>
          <w:position w:val="-2"/>
        </w:rPr>
        <w:t>5.</w:t>
      </w:r>
      <w:r>
        <w:rPr>
          <w:rFonts w:ascii="Microsoft YaHei" w:hAnsi="Microsoft YaHei" w:eastAsia="Microsoft YaHei" w:cs="Microsoft YaHei"/>
          <w:sz w:val="19"/>
          <w:szCs w:val="19"/>
          <w:spacing w:val="-26"/>
          <w:position w:val="-2"/>
        </w:rPr>
        <w:t xml:space="preserve"> </w:t>
      </w:r>
      <w:r>
        <w:rPr>
          <w:rFonts w:ascii="Microsoft YaHei" w:hAnsi="Microsoft YaHei" w:eastAsia="Microsoft YaHei" w:cs="Microsoft YaHei"/>
          <w:sz w:val="19"/>
          <w:szCs w:val="19"/>
          <w:spacing w:val="12"/>
          <w:position w:val="-2"/>
        </w:rPr>
        <w:t>5.</w:t>
      </w:r>
      <w:r>
        <w:rPr>
          <w:rFonts w:ascii="Microsoft YaHei" w:hAnsi="Microsoft YaHei" w:eastAsia="Microsoft YaHei" w:cs="Microsoft YaHei"/>
          <w:sz w:val="19"/>
          <w:szCs w:val="19"/>
          <w:spacing w:val="-26"/>
          <w:position w:val="-2"/>
        </w:rPr>
        <w:t xml:space="preserve"> </w:t>
      </w:r>
      <w:r>
        <w:rPr>
          <w:rFonts w:ascii="Microsoft YaHei" w:hAnsi="Microsoft YaHei" w:eastAsia="Microsoft YaHei" w:cs="Microsoft YaHei"/>
          <w:sz w:val="19"/>
          <w:szCs w:val="19"/>
          <w:spacing w:val="12"/>
        </w:rPr>
        <w:t>3) ;</w:t>
      </w:r>
    </w:p>
    <w:p>
      <w:pPr>
        <w:ind w:left="425"/>
        <w:spacing w:before="51" w:line="17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position w:val="-2"/>
        </w:rPr>
        <w:t>m</w:t>
      </w:r>
      <w:r>
        <w:rPr>
          <w:rFonts w:ascii="Microsoft YaHei" w:hAnsi="Microsoft YaHei" w:eastAsia="Microsoft YaHei" w:cs="Microsoft YaHei"/>
          <w:sz w:val="19"/>
          <w:szCs w:val="19"/>
          <w:spacing w:val="12"/>
        </w:rPr>
        <w:t>)</w:t>
      </w:r>
      <w:r>
        <w:rPr>
          <w:rFonts w:ascii="Microsoft YaHei" w:hAnsi="Microsoft YaHei" w:eastAsia="Microsoft YaHei" w:cs="Microsoft YaHei"/>
          <w:sz w:val="19"/>
          <w:szCs w:val="19"/>
          <w:spacing w:val="28"/>
          <w:w w:val="101"/>
        </w:rPr>
        <w:t xml:space="preserve">  </w:t>
      </w:r>
      <w:r>
        <w:rPr>
          <w:rFonts w:ascii="Microsoft YaHei" w:hAnsi="Microsoft YaHei" w:eastAsia="Microsoft YaHei" w:cs="Microsoft YaHei"/>
          <w:sz w:val="19"/>
          <w:szCs w:val="19"/>
          <w:spacing w:val="12"/>
        </w:rPr>
        <w:t>删除了干扰气流不大于 </w:t>
      </w:r>
      <w:r>
        <w:rPr>
          <w:rFonts w:ascii="Microsoft YaHei" w:hAnsi="Microsoft YaHei" w:eastAsia="Microsoft YaHei" w:cs="Microsoft YaHei"/>
          <w:sz w:val="19"/>
          <w:szCs w:val="19"/>
          <w:spacing w:val="12"/>
          <w:position w:val="-2"/>
        </w:rPr>
        <w:t>0.</w:t>
      </w:r>
      <w:r>
        <w:rPr>
          <w:rFonts w:ascii="Microsoft YaHei" w:hAnsi="Microsoft YaHei" w:eastAsia="Microsoft YaHei" w:cs="Microsoft YaHei"/>
          <w:sz w:val="19"/>
          <w:szCs w:val="19"/>
          <w:spacing w:val="-25"/>
          <w:position w:val="-2"/>
        </w:rPr>
        <w:t xml:space="preserve"> </w:t>
      </w:r>
      <w:r>
        <w:rPr>
          <w:rFonts w:ascii="Microsoft YaHei" w:hAnsi="Microsoft YaHei" w:eastAsia="Microsoft YaHei" w:cs="Microsoft YaHei"/>
          <w:sz w:val="19"/>
          <w:szCs w:val="19"/>
          <w:spacing w:val="12"/>
          <w:position w:val="-2"/>
        </w:rPr>
        <w:t>5</w:t>
      </w:r>
      <w:r>
        <w:rPr>
          <w:rFonts w:ascii="Microsoft YaHei" w:hAnsi="Microsoft YaHei" w:eastAsia="Microsoft YaHei" w:cs="Microsoft YaHei"/>
          <w:sz w:val="19"/>
          <w:szCs w:val="19"/>
          <w:spacing w:val="-12"/>
          <w:position w:val="-2"/>
        </w:rPr>
        <w:t xml:space="preserve"> </w:t>
      </w:r>
      <w:r>
        <w:rPr>
          <w:rFonts w:ascii="Microsoft YaHei" w:hAnsi="Microsoft YaHei" w:eastAsia="Microsoft YaHei" w:cs="Microsoft YaHei"/>
          <w:sz w:val="19"/>
          <w:szCs w:val="19"/>
          <w:spacing w:val="12"/>
          <w:position w:val="-2"/>
        </w:rPr>
        <w:t>m</w:t>
      </w:r>
      <w:r>
        <w:rPr>
          <w:rFonts w:ascii="Microsoft YaHei" w:hAnsi="Microsoft YaHei" w:eastAsia="Microsoft YaHei" w:cs="Microsoft YaHei"/>
          <w:sz w:val="19"/>
          <w:szCs w:val="19"/>
          <w:spacing w:val="12"/>
        </w:rPr>
        <w:t>/</w:t>
      </w:r>
      <w:r>
        <w:rPr>
          <w:rFonts w:ascii="Microsoft YaHei" w:hAnsi="Microsoft YaHei" w:eastAsia="Microsoft YaHei" w:cs="Microsoft YaHei"/>
          <w:sz w:val="19"/>
          <w:szCs w:val="19"/>
          <w:spacing w:val="12"/>
          <w:position w:val="-2"/>
        </w:rPr>
        <w:t>s</w:t>
      </w:r>
      <w:r>
        <w:rPr>
          <w:rFonts w:ascii="Microsoft YaHei" w:hAnsi="Microsoft YaHei" w:eastAsia="Microsoft YaHei" w:cs="Microsoft YaHei"/>
          <w:sz w:val="19"/>
          <w:szCs w:val="19"/>
          <w:spacing w:val="-33"/>
          <w:position w:val="-2"/>
        </w:rPr>
        <w:t xml:space="preserve"> </w:t>
      </w:r>
      <w:r>
        <w:rPr>
          <w:rFonts w:ascii="Microsoft YaHei" w:hAnsi="Microsoft YaHei" w:eastAsia="Microsoft YaHei" w:cs="Microsoft YaHei"/>
          <w:sz w:val="19"/>
          <w:szCs w:val="19"/>
          <w:spacing w:val="12"/>
        </w:rPr>
        <w:t>的控制风速要求(见 </w:t>
      </w:r>
      <w:r>
        <w:rPr>
          <w:rFonts w:ascii="Microsoft YaHei" w:hAnsi="Microsoft YaHei" w:eastAsia="Microsoft YaHei" w:cs="Microsoft YaHei"/>
          <w:sz w:val="19"/>
          <w:szCs w:val="19"/>
          <w:spacing w:val="12"/>
          <w:position w:val="-2"/>
        </w:rPr>
        <w:t>2006</w:t>
      </w:r>
      <w:r>
        <w:rPr>
          <w:rFonts w:ascii="Microsoft YaHei" w:hAnsi="Microsoft YaHei" w:eastAsia="Microsoft YaHei" w:cs="Microsoft YaHei"/>
          <w:sz w:val="19"/>
          <w:szCs w:val="19"/>
          <w:spacing w:val="12"/>
        </w:rPr>
        <w:t>年版的 </w:t>
      </w:r>
      <w:r>
        <w:rPr>
          <w:rFonts w:ascii="Microsoft YaHei" w:hAnsi="Microsoft YaHei" w:eastAsia="Microsoft YaHei" w:cs="Microsoft YaHei"/>
          <w:sz w:val="19"/>
          <w:szCs w:val="19"/>
          <w:spacing w:val="12"/>
          <w:position w:val="-2"/>
        </w:rPr>
        <w:t>8.</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12"/>
        </w:rPr>
        <w:t>2) ;</w:t>
      </w:r>
    </w:p>
    <w:p>
      <w:pPr>
        <w:ind w:left="422"/>
        <w:spacing w:before="53" w:line="17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1"/>
          <w:position w:val="-2"/>
        </w:rPr>
        <w:t>n</w:t>
      </w:r>
      <w:r>
        <w:rPr>
          <w:rFonts w:ascii="Microsoft YaHei" w:hAnsi="Microsoft YaHei" w:eastAsia="Microsoft YaHei" w:cs="Microsoft YaHei"/>
          <w:sz w:val="19"/>
          <w:szCs w:val="19"/>
          <w:spacing w:val="11"/>
          <w:position w:val="1"/>
        </w:rPr>
        <w:t>)   </w:t>
      </w:r>
      <w:r>
        <w:rPr>
          <w:rFonts w:ascii="Microsoft YaHei" w:hAnsi="Microsoft YaHei" w:eastAsia="Microsoft YaHei" w:cs="Microsoft YaHei"/>
          <w:sz w:val="19"/>
          <w:szCs w:val="19"/>
          <w:spacing w:val="11"/>
        </w:rPr>
        <w:t>更改了控制风速的设计值(见</w:t>
      </w:r>
      <w:r>
        <w:rPr>
          <w:rFonts w:ascii="Microsoft YaHei" w:hAnsi="Microsoft YaHei" w:eastAsia="Microsoft YaHei" w:cs="Microsoft YaHei"/>
          <w:sz w:val="19"/>
          <w:szCs w:val="19"/>
          <w:spacing w:val="20"/>
          <w:w w:val="101"/>
        </w:rPr>
        <w:t xml:space="preserve"> </w:t>
      </w:r>
      <w:r>
        <w:rPr>
          <w:rFonts w:ascii="Microsoft YaHei" w:hAnsi="Microsoft YaHei" w:eastAsia="Microsoft YaHei" w:cs="Microsoft YaHei"/>
          <w:sz w:val="19"/>
          <w:szCs w:val="19"/>
          <w:spacing w:val="11"/>
          <w:position w:val="-2"/>
        </w:rPr>
        <w:t>5.</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11"/>
          <w:position w:val="-2"/>
        </w:rPr>
        <w:t>3.</w:t>
      </w:r>
      <w:r>
        <w:rPr>
          <w:rFonts w:ascii="Microsoft YaHei" w:hAnsi="Microsoft YaHei" w:eastAsia="Microsoft YaHei" w:cs="Microsoft YaHei"/>
          <w:sz w:val="19"/>
          <w:szCs w:val="19"/>
          <w:spacing w:val="-26"/>
          <w:position w:val="-2"/>
        </w:rPr>
        <w:t xml:space="preserve"> </w:t>
      </w:r>
      <w:r>
        <w:rPr>
          <w:rFonts w:ascii="Microsoft YaHei" w:hAnsi="Microsoft YaHei" w:eastAsia="Microsoft YaHei" w:cs="Microsoft YaHei"/>
          <w:sz w:val="19"/>
          <w:szCs w:val="19"/>
          <w:spacing w:val="11"/>
          <w:position w:val="-2"/>
        </w:rPr>
        <w:t>3</w:t>
      </w:r>
      <w:r>
        <w:rPr>
          <w:rFonts w:ascii="Microsoft YaHei" w:hAnsi="Microsoft YaHei" w:eastAsia="Microsoft YaHei" w:cs="Microsoft YaHei"/>
          <w:sz w:val="19"/>
          <w:szCs w:val="19"/>
          <w:spacing w:val="11"/>
          <w:position w:val="1"/>
        </w:rPr>
        <w:t>,</w:t>
      </w:r>
      <w:r>
        <w:rPr>
          <w:rFonts w:ascii="Microsoft YaHei" w:hAnsi="Microsoft YaHei" w:eastAsia="Microsoft YaHei" w:cs="Microsoft YaHei"/>
          <w:sz w:val="19"/>
          <w:szCs w:val="19"/>
          <w:spacing w:val="11"/>
          <w:position w:val="-2"/>
        </w:rPr>
        <w:t>2</w:t>
      </w:r>
      <w:r>
        <w:rPr>
          <w:rFonts w:ascii="Microsoft YaHei" w:hAnsi="Microsoft YaHei" w:eastAsia="Microsoft YaHei" w:cs="Microsoft YaHei"/>
          <w:sz w:val="19"/>
          <w:szCs w:val="19"/>
          <w:spacing w:val="10"/>
          <w:position w:val="-2"/>
        </w:rPr>
        <w:t>006</w:t>
      </w:r>
      <w:r>
        <w:rPr>
          <w:rFonts w:ascii="Microsoft YaHei" w:hAnsi="Microsoft YaHei" w:eastAsia="Microsoft YaHei" w:cs="Microsoft YaHei"/>
          <w:sz w:val="19"/>
          <w:szCs w:val="19"/>
          <w:spacing w:val="10"/>
        </w:rPr>
        <w:t>年版的</w:t>
      </w:r>
      <w:r>
        <w:rPr>
          <w:rFonts w:ascii="Microsoft YaHei" w:hAnsi="Microsoft YaHei" w:eastAsia="Microsoft YaHei" w:cs="Microsoft YaHei"/>
          <w:sz w:val="19"/>
          <w:szCs w:val="19"/>
          <w:spacing w:val="18"/>
        </w:rPr>
        <w:t xml:space="preserve"> </w:t>
      </w:r>
      <w:r>
        <w:rPr>
          <w:rFonts w:ascii="Microsoft YaHei" w:hAnsi="Microsoft YaHei" w:eastAsia="Microsoft YaHei" w:cs="Microsoft YaHei"/>
          <w:sz w:val="19"/>
          <w:szCs w:val="19"/>
          <w:spacing w:val="10"/>
          <w:position w:val="-2"/>
        </w:rPr>
        <w:t>8.</w:t>
      </w:r>
      <w:r>
        <w:rPr>
          <w:rFonts w:ascii="Microsoft YaHei" w:hAnsi="Microsoft YaHei" w:eastAsia="Microsoft YaHei" w:cs="Microsoft YaHei"/>
          <w:sz w:val="19"/>
          <w:szCs w:val="19"/>
          <w:spacing w:val="-28"/>
          <w:position w:val="-2"/>
        </w:rPr>
        <w:t xml:space="preserve"> </w:t>
      </w:r>
      <w:r>
        <w:rPr>
          <w:rFonts w:ascii="Microsoft YaHei" w:hAnsi="Microsoft YaHei" w:eastAsia="Microsoft YaHei" w:cs="Microsoft YaHei"/>
          <w:sz w:val="19"/>
          <w:szCs w:val="19"/>
          <w:spacing w:val="10"/>
        </w:rPr>
        <w:t>2) </w:t>
      </w:r>
      <w:r>
        <w:rPr>
          <w:rFonts w:ascii="Microsoft YaHei" w:hAnsi="Microsoft YaHei" w:eastAsia="Microsoft YaHei" w:cs="Microsoft YaHei"/>
          <w:sz w:val="19"/>
          <w:szCs w:val="19"/>
          <w:spacing w:val="10"/>
          <w:position w:val="1"/>
        </w:rPr>
        <w:t>;</w:t>
      </w:r>
    </w:p>
    <w:p>
      <w:pPr>
        <w:ind w:left="422"/>
        <w:spacing w:before="51" w:line="17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5"/>
          <w:position w:val="-1"/>
        </w:rPr>
        <w:t>o</w:t>
      </w:r>
      <w:r>
        <w:rPr>
          <w:rFonts w:ascii="Microsoft YaHei" w:hAnsi="Microsoft YaHei" w:eastAsia="Microsoft YaHei" w:cs="Microsoft YaHei"/>
          <w:sz w:val="19"/>
          <w:szCs w:val="19"/>
          <w:spacing w:val="5"/>
          <w:position w:val="1"/>
        </w:rPr>
        <w:t>)</w:t>
      </w:r>
      <w:r>
        <w:rPr>
          <w:rFonts w:ascii="Microsoft YaHei" w:hAnsi="Microsoft YaHei" w:eastAsia="Microsoft YaHei" w:cs="Microsoft YaHei"/>
          <w:sz w:val="19"/>
          <w:szCs w:val="19"/>
          <w:spacing w:val="1"/>
          <w:position w:val="1"/>
        </w:rPr>
        <w:t xml:space="preserve">    </w:t>
      </w:r>
      <w:r>
        <w:rPr>
          <w:rFonts w:ascii="Microsoft YaHei" w:hAnsi="Microsoft YaHei" w:eastAsia="Microsoft YaHei" w:cs="Microsoft YaHei"/>
          <w:sz w:val="19"/>
          <w:szCs w:val="19"/>
          <w:spacing w:val="5"/>
        </w:rPr>
        <w:t>删除了安全监察的要求(见</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5"/>
          <w:position w:val="-1"/>
        </w:rPr>
        <w:t>2006</w:t>
      </w:r>
      <w:r>
        <w:rPr>
          <w:rFonts w:ascii="Microsoft YaHei" w:hAnsi="Microsoft YaHei" w:eastAsia="Microsoft YaHei" w:cs="Microsoft YaHei"/>
          <w:sz w:val="19"/>
          <w:szCs w:val="19"/>
          <w:spacing w:val="5"/>
        </w:rPr>
        <w:t>年版的</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5"/>
          <w:position w:val="-1"/>
        </w:rPr>
        <w:t>15.</w:t>
      </w:r>
      <w:r>
        <w:rPr>
          <w:rFonts w:ascii="Microsoft YaHei" w:hAnsi="Microsoft YaHei" w:eastAsia="Microsoft YaHei" w:cs="Microsoft YaHei"/>
          <w:sz w:val="19"/>
          <w:szCs w:val="19"/>
          <w:spacing w:val="-24"/>
          <w:position w:val="-1"/>
        </w:rPr>
        <w:t xml:space="preserve"> </w:t>
      </w:r>
      <w:r>
        <w:rPr>
          <w:rFonts w:ascii="Microsoft YaHei" w:hAnsi="Microsoft YaHei" w:eastAsia="Microsoft YaHei" w:cs="Microsoft YaHei"/>
          <w:sz w:val="19"/>
          <w:szCs w:val="19"/>
          <w:spacing w:val="5"/>
          <w:position w:val="-1"/>
        </w:rPr>
        <w:t>1</w:t>
      </w:r>
      <w:r>
        <w:rPr>
          <w:rFonts w:ascii="Microsoft YaHei" w:hAnsi="Microsoft YaHei" w:eastAsia="Microsoft YaHei" w:cs="Microsoft YaHei"/>
          <w:sz w:val="19"/>
          <w:szCs w:val="19"/>
          <w:spacing w:val="5"/>
          <w:position w:val="1"/>
        </w:rPr>
        <w:t>、</w:t>
      </w:r>
      <w:r>
        <w:rPr>
          <w:rFonts w:ascii="Microsoft YaHei" w:hAnsi="Microsoft YaHei" w:eastAsia="Microsoft YaHei" w:cs="Microsoft YaHei"/>
          <w:sz w:val="19"/>
          <w:szCs w:val="19"/>
          <w:spacing w:val="5"/>
          <w:position w:val="-1"/>
        </w:rPr>
        <w:t>15.</w:t>
      </w:r>
      <w:r>
        <w:rPr>
          <w:rFonts w:ascii="Microsoft YaHei" w:hAnsi="Microsoft YaHei" w:eastAsia="Microsoft YaHei" w:cs="Microsoft YaHei"/>
          <w:sz w:val="19"/>
          <w:szCs w:val="19"/>
          <w:spacing w:val="-28"/>
          <w:position w:val="-1"/>
        </w:rPr>
        <w:t xml:space="preserve"> </w:t>
      </w:r>
      <w:r>
        <w:rPr>
          <w:rFonts w:ascii="Microsoft YaHei" w:hAnsi="Microsoft YaHei" w:eastAsia="Microsoft YaHei" w:cs="Microsoft YaHei"/>
          <w:sz w:val="19"/>
          <w:szCs w:val="19"/>
          <w:spacing w:val="5"/>
        </w:rPr>
        <w:t>2) </w:t>
      </w:r>
      <w:r>
        <w:rPr>
          <w:rFonts w:ascii="Microsoft YaHei" w:hAnsi="Microsoft YaHei" w:eastAsia="Microsoft YaHei" w:cs="Microsoft YaHei"/>
          <w:sz w:val="19"/>
          <w:szCs w:val="19"/>
          <w:spacing w:val="5"/>
          <w:position w:val="1"/>
        </w:rPr>
        <w:t>;</w:t>
      </w:r>
    </w:p>
    <w:p>
      <w:pPr>
        <w:ind w:left="423"/>
        <w:spacing w:before="62" w:line="16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rPr>
        <w:t>p)   更改了操作及维护的要求(见第</w:t>
      </w:r>
      <w:r>
        <w:rPr>
          <w:rFonts w:ascii="Microsoft YaHei" w:hAnsi="Microsoft YaHei" w:eastAsia="Microsoft YaHei" w:cs="Microsoft YaHei"/>
          <w:sz w:val="19"/>
          <w:szCs w:val="19"/>
          <w:spacing w:val="37"/>
        </w:rPr>
        <w:t xml:space="preserve"> </w:t>
      </w:r>
      <w:r>
        <w:rPr>
          <w:rFonts w:ascii="Microsoft YaHei" w:hAnsi="Microsoft YaHei" w:eastAsia="Microsoft YaHei" w:cs="Microsoft YaHei"/>
          <w:sz w:val="19"/>
          <w:szCs w:val="19"/>
          <w:spacing w:val="12"/>
          <w:position w:val="-2"/>
        </w:rPr>
        <w:t>6</w:t>
      </w:r>
      <w:r>
        <w:rPr>
          <w:rFonts w:ascii="Microsoft YaHei" w:hAnsi="Microsoft YaHei" w:eastAsia="Microsoft YaHei" w:cs="Microsoft YaHei"/>
          <w:sz w:val="19"/>
          <w:szCs w:val="19"/>
          <w:spacing w:val="12"/>
        </w:rPr>
        <w:t>章</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2"/>
          <w:position w:val="1"/>
        </w:rPr>
        <w:t>,</w:t>
      </w:r>
      <w:r>
        <w:rPr>
          <w:rFonts w:ascii="Microsoft YaHei" w:hAnsi="Microsoft YaHei" w:eastAsia="Microsoft YaHei" w:cs="Microsoft YaHei"/>
          <w:sz w:val="19"/>
          <w:szCs w:val="19"/>
          <w:spacing w:val="12"/>
          <w:position w:val="-2"/>
        </w:rPr>
        <w:t>2006</w:t>
      </w:r>
      <w:r>
        <w:rPr>
          <w:rFonts w:ascii="Microsoft YaHei" w:hAnsi="Microsoft YaHei" w:eastAsia="Microsoft YaHei" w:cs="Microsoft YaHei"/>
          <w:sz w:val="19"/>
          <w:szCs w:val="19"/>
          <w:spacing w:val="12"/>
        </w:rPr>
        <w:t>年版的第</w:t>
      </w:r>
      <w:r>
        <w:rPr>
          <w:rFonts w:ascii="Microsoft YaHei" w:hAnsi="Microsoft YaHei" w:eastAsia="Microsoft YaHei" w:cs="Microsoft YaHei"/>
          <w:sz w:val="19"/>
          <w:szCs w:val="19"/>
          <w:spacing w:val="22"/>
          <w:w w:val="101"/>
        </w:rPr>
        <w:t xml:space="preserve"> </w:t>
      </w:r>
      <w:r>
        <w:rPr>
          <w:rFonts w:ascii="Microsoft YaHei" w:hAnsi="Microsoft YaHei" w:eastAsia="Microsoft YaHei" w:cs="Microsoft YaHei"/>
          <w:sz w:val="19"/>
          <w:szCs w:val="19"/>
          <w:spacing w:val="12"/>
          <w:position w:val="-2"/>
        </w:rPr>
        <w:t>13</w:t>
      </w:r>
      <w:r>
        <w:rPr>
          <w:rFonts w:ascii="Microsoft YaHei" w:hAnsi="Microsoft YaHei" w:eastAsia="Microsoft YaHei" w:cs="Microsoft YaHei"/>
          <w:sz w:val="19"/>
          <w:szCs w:val="19"/>
          <w:spacing w:val="12"/>
        </w:rPr>
        <w:t>章</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2"/>
          <w:position w:val="1"/>
        </w:rPr>
        <w:t>、</w:t>
      </w:r>
      <w:r>
        <w:rPr>
          <w:rFonts w:ascii="Microsoft YaHei" w:hAnsi="Microsoft YaHei" w:eastAsia="Microsoft YaHei" w:cs="Microsoft YaHei"/>
          <w:sz w:val="19"/>
          <w:szCs w:val="19"/>
          <w:spacing w:val="12"/>
        </w:rPr>
        <w:t>第</w:t>
      </w:r>
      <w:r>
        <w:rPr>
          <w:rFonts w:ascii="Microsoft YaHei" w:hAnsi="Microsoft YaHei" w:eastAsia="Microsoft YaHei" w:cs="Microsoft YaHei"/>
          <w:sz w:val="19"/>
          <w:szCs w:val="19"/>
          <w:spacing w:val="22"/>
          <w:w w:val="101"/>
        </w:rPr>
        <w:t xml:space="preserve"> </w:t>
      </w:r>
      <w:r>
        <w:rPr>
          <w:rFonts w:ascii="Microsoft YaHei" w:hAnsi="Microsoft YaHei" w:eastAsia="Microsoft YaHei" w:cs="Microsoft YaHei"/>
          <w:sz w:val="19"/>
          <w:szCs w:val="19"/>
          <w:spacing w:val="12"/>
          <w:position w:val="-2"/>
        </w:rPr>
        <w:t>14</w:t>
      </w:r>
      <w:r>
        <w:rPr>
          <w:rFonts w:ascii="Microsoft YaHei" w:hAnsi="Microsoft YaHei" w:eastAsia="Microsoft YaHei" w:cs="Microsoft YaHei"/>
          <w:sz w:val="19"/>
          <w:szCs w:val="19"/>
          <w:spacing w:val="12"/>
        </w:rPr>
        <w:t>章) </w:t>
      </w:r>
      <w:r>
        <w:rPr>
          <w:rFonts w:ascii="Microsoft YaHei" w:hAnsi="Microsoft YaHei" w:eastAsia="Microsoft YaHei" w:cs="Microsoft YaHei"/>
          <w:sz w:val="19"/>
          <w:szCs w:val="19"/>
          <w:spacing w:val="12"/>
          <w:position w:val="1"/>
        </w:rPr>
        <w:t>;</w:t>
      </w:r>
    </w:p>
    <w:p>
      <w:pPr>
        <w:ind w:left="846" w:right="77" w:hanging="422"/>
        <w:spacing w:before="45" w:line="205"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20"/>
        </w:rPr>
        <w:t>q)   删除了排风系统不与喷涂设备联锁的侧面或前面开 口</w:t>
      </w:r>
      <w:r>
        <w:rPr>
          <w:rFonts w:ascii="Microsoft YaHei" w:hAnsi="Microsoft YaHei" w:eastAsia="Microsoft YaHei" w:cs="Microsoft YaHei"/>
          <w:sz w:val="19"/>
          <w:szCs w:val="19"/>
          <w:spacing w:val="2"/>
        </w:rPr>
        <w:t xml:space="preserve"> </w:t>
      </w:r>
      <w:r>
        <w:rPr>
          <w:rFonts w:ascii="Microsoft YaHei" w:hAnsi="Microsoft YaHei" w:eastAsia="Microsoft YaHei" w:cs="Microsoft YaHei"/>
          <w:sz w:val="19"/>
          <w:szCs w:val="19"/>
          <w:spacing w:val="20"/>
        </w:rPr>
        <w:t>的喷漆室附近的爆炸危险区域划分图</w:t>
      </w:r>
      <w:r>
        <w:rPr>
          <w:rFonts w:ascii="Microsoft YaHei" w:hAnsi="Microsoft YaHei" w:eastAsia="Microsoft YaHei" w:cs="Microsoft YaHei"/>
          <w:sz w:val="19"/>
          <w:szCs w:val="19"/>
          <w:spacing w:val="9"/>
          <w:position w:val="1"/>
        </w:rPr>
        <w:t>(见 </w:t>
      </w:r>
      <w:r>
        <w:rPr>
          <w:rFonts w:ascii="Microsoft YaHei" w:hAnsi="Microsoft YaHei" w:eastAsia="Microsoft YaHei" w:cs="Microsoft YaHei"/>
          <w:sz w:val="19"/>
          <w:szCs w:val="19"/>
          <w:spacing w:val="9"/>
          <w:position w:val="-1"/>
        </w:rPr>
        <w:t>2006</w:t>
      </w:r>
      <w:r>
        <w:rPr>
          <w:rFonts w:ascii="Microsoft YaHei" w:hAnsi="Microsoft YaHei" w:eastAsia="Microsoft YaHei" w:cs="Microsoft YaHei"/>
          <w:sz w:val="19"/>
          <w:szCs w:val="19"/>
          <w:spacing w:val="9"/>
        </w:rPr>
        <w:t>年版的图</w:t>
      </w:r>
      <w:r>
        <w:rPr>
          <w:rFonts w:ascii="Microsoft YaHei" w:hAnsi="Microsoft YaHei" w:eastAsia="Microsoft YaHei" w:cs="Microsoft YaHei"/>
          <w:sz w:val="19"/>
          <w:szCs w:val="19"/>
          <w:spacing w:val="27"/>
          <w:w w:val="101"/>
        </w:rPr>
        <w:t xml:space="preserve"> </w:t>
      </w:r>
      <w:r>
        <w:rPr>
          <w:rFonts w:ascii="Microsoft YaHei" w:hAnsi="Microsoft YaHei" w:eastAsia="Microsoft YaHei" w:cs="Microsoft YaHei"/>
          <w:sz w:val="19"/>
          <w:szCs w:val="19"/>
          <w:spacing w:val="9"/>
          <w:position w:val="-1"/>
        </w:rPr>
        <w:t>A.</w:t>
      </w:r>
      <w:r>
        <w:rPr>
          <w:rFonts w:ascii="Microsoft YaHei" w:hAnsi="Microsoft YaHei" w:eastAsia="Microsoft YaHei" w:cs="Microsoft YaHei"/>
          <w:sz w:val="19"/>
          <w:szCs w:val="19"/>
          <w:spacing w:val="-28"/>
          <w:position w:val="-1"/>
        </w:rPr>
        <w:t xml:space="preserve"> </w:t>
      </w:r>
      <w:r>
        <w:rPr>
          <w:rFonts w:ascii="Microsoft YaHei" w:hAnsi="Microsoft YaHei" w:eastAsia="Microsoft YaHei" w:cs="Microsoft YaHei"/>
          <w:sz w:val="19"/>
          <w:szCs w:val="19"/>
          <w:spacing w:val="9"/>
        </w:rPr>
        <w:t>2) </w:t>
      </w:r>
      <w:r>
        <w:rPr>
          <w:rFonts w:ascii="Microsoft YaHei" w:hAnsi="Microsoft YaHei" w:eastAsia="Microsoft YaHei" w:cs="Microsoft YaHei"/>
          <w:sz w:val="19"/>
          <w:szCs w:val="19"/>
          <w:spacing w:val="9"/>
          <w:position w:val="1"/>
        </w:rPr>
        <w:t>;</w:t>
      </w:r>
    </w:p>
    <w:p>
      <w:pPr>
        <w:ind w:left="422"/>
        <w:spacing w:before="62" w:line="17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5"/>
          <w:position w:val="-2"/>
        </w:rPr>
        <w:t>r</w:t>
      </w:r>
      <w:r>
        <w:rPr>
          <w:rFonts w:ascii="Microsoft YaHei" w:hAnsi="Microsoft YaHei" w:eastAsia="Microsoft YaHei" w:cs="Microsoft YaHei"/>
          <w:sz w:val="19"/>
          <w:szCs w:val="19"/>
          <w:spacing w:val="15"/>
        </w:rPr>
        <w:t>)    删除了常用溶剂的燃烧极限下限值(见 </w:t>
      </w:r>
      <w:r>
        <w:rPr>
          <w:rFonts w:ascii="Microsoft YaHei" w:hAnsi="Microsoft YaHei" w:eastAsia="Microsoft YaHei" w:cs="Microsoft YaHei"/>
          <w:sz w:val="19"/>
          <w:szCs w:val="19"/>
          <w:spacing w:val="15"/>
          <w:position w:val="-2"/>
        </w:rPr>
        <w:t>2</w:t>
      </w:r>
      <w:r>
        <w:rPr>
          <w:rFonts w:ascii="Microsoft YaHei" w:hAnsi="Microsoft YaHei" w:eastAsia="Microsoft YaHei" w:cs="Microsoft YaHei"/>
          <w:sz w:val="19"/>
          <w:szCs w:val="19"/>
          <w:spacing w:val="14"/>
          <w:position w:val="-2"/>
        </w:rPr>
        <w:t>006</w:t>
      </w:r>
      <w:r>
        <w:rPr>
          <w:rFonts w:ascii="Microsoft YaHei" w:hAnsi="Microsoft YaHei" w:eastAsia="Microsoft YaHei" w:cs="Microsoft YaHei"/>
          <w:sz w:val="19"/>
          <w:szCs w:val="19"/>
          <w:spacing w:val="14"/>
        </w:rPr>
        <w:t>年版的附录 B) ;</w:t>
      </w:r>
    </w:p>
    <w:p>
      <w:pPr>
        <w:ind w:left="425"/>
        <w:spacing w:before="51" w:line="17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s</w:t>
      </w:r>
      <w:r>
        <w:rPr>
          <w:rFonts w:ascii="Microsoft YaHei" w:hAnsi="Microsoft YaHei" w:eastAsia="Microsoft YaHei" w:cs="Microsoft YaHei"/>
          <w:sz w:val="19"/>
          <w:szCs w:val="19"/>
          <w:spacing w:val="16"/>
        </w:rPr>
        <w:t>)</w:t>
      </w:r>
      <w:r>
        <w:rPr>
          <w:rFonts w:ascii="Microsoft YaHei" w:hAnsi="Microsoft YaHei" w:eastAsia="Microsoft YaHei" w:cs="Microsoft YaHei"/>
          <w:sz w:val="19"/>
          <w:szCs w:val="19"/>
          <w:spacing w:val="6"/>
        </w:rPr>
        <w:t xml:space="preserve">    </w:t>
      </w:r>
      <w:r>
        <w:rPr>
          <w:rFonts w:ascii="Microsoft YaHei" w:hAnsi="Microsoft YaHei" w:eastAsia="Microsoft YaHei" w:cs="Microsoft YaHei"/>
          <w:sz w:val="19"/>
          <w:szCs w:val="19"/>
          <w:spacing w:val="16"/>
        </w:rPr>
        <w:t>增加了属于喷漆区组成部件和在喷漆区内部维修的灯具示例(见图 </w:t>
      </w:r>
      <w:r>
        <w:rPr>
          <w:rFonts w:ascii="Microsoft YaHei" w:hAnsi="Microsoft YaHei" w:eastAsia="Microsoft YaHei" w:cs="Microsoft YaHei"/>
          <w:sz w:val="19"/>
          <w:szCs w:val="19"/>
          <w:spacing w:val="16"/>
          <w:position w:val="-2"/>
        </w:rPr>
        <w:t>C.</w:t>
      </w:r>
      <w:r>
        <w:rPr>
          <w:rFonts w:ascii="Microsoft YaHei" w:hAnsi="Microsoft YaHei" w:eastAsia="Microsoft YaHei" w:cs="Microsoft YaHei"/>
          <w:sz w:val="19"/>
          <w:szCs w:val="19"/>
          <w:spacing w:val="-25"/>
          <w:position w:val="-2"/>
        </w:rPr>
        <w:t xml:space="preserve"> </w:t>
      </w:r>
      <w:r>
        <w:rPr>
          <w:rFonts w:ascii="Microsoft YaHei" w:hAnsi="Microsoft YaHei" w:eastAsia="Microsoft YaHei" w:cs="Microsoft YaHei"/>
          <w:sz w:val="19"/>
          <w:szCs w:val="19"/>
          <w:spacing w:val="16"/>
        </w:rPr>
        <w:t>2)</w:t>
      </w:r>
      <w:r>
        <w:rPr>
          <w:rFonts w:ascii="Microsoft YaHei" w:hAnsi="Microsoft YaHei" w:eastAsia="Microsoft YaHei" w:cs="Microsoft YaHei"/>
          <w:sz w:val="19"/>
          <w:szCs w:val="19"/>
          <w:spacing w:val="-18"/>
        </w:rPr>
        <w:t xml:space="preserve"> </w:t>
      </w:r>
      <w:r>
        <w:rPr>
          <w:rFonts w:ascii="Microsoft YaHei" w:hAnsi="Microsoft YaHei" w:eastAsia="Microsoft YaHei" w:cs="Microsoft YaHei"/>
          <w:sz w:val="19"/>
          <w:szCs w:val="19"/>
          <w:spacing w:val="16"/>
        </w:rPr>
        <w:t>。</w:t>
      </w:r>
    </w:p>
    <w:p>
      <w:pPr>
        <w:ind w:left="417"/>
        <w:spacing w:before="51"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rPr>
        <w:t>请注意本文件的某些内容可能涉及专利</w:t>
      </w:r>
      <w:r>
        <w:rPr>
          <w:rFonts w:ascii="Microsoft YaHei" w:hAnsi="Microsoft YaHei" w:eastAsia="Microsoft YaHei" w:cs="Microsoft YaHei"/>
          <w:sz w:val="19"/>
          <w:szCs w:val="19"/>
          <w:spacing w:val="2"/>
        </w:rPr>
        <w:t xml:space="preserve"> </w:t>
      </w:r>
      <w:r>
        <w:rPr>
          <w:rFonts w:ascii="Microsoft YaHei" w:hAnsi="Microsoft YaHei" w:eastAsia="Microsoft YaHei" w:cs="Microsoft YaHei"/>
          <w:sz w:val="19"/>
          <w:szCs w:val="19"/>
          <w:spacing w:val="17"/>
        </w:rPr>
        <w:t>。本文件的发布机构不承担识别专利的责任</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7"/>
        </w:rPr>
        <w:t>。</w:t>
      </w:r>
    </w:p>
    <w:p>
      <w:pPr>
        <w:ind w:left="419"/>
        <w:spacing w:before="66" w:line="18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4"/>
        </w:rPr>
        <w:t>本文件由中华人民共和国应急管理部提出并归 口</w:t>
      </w:r>
      <w:r>
        <w:rPr>
          <w:rFonts w:ascii="Microsoft YaHei" w:hAnsi="Microsoft YaHei" w:eastAsia="Microsoft YaHei" w:cs="Microsoft YaHei"/>
          <w:sz w:val="19"/>
          <w:szCs w:val="19"/>
          <w:spacing w:val="-13"/>
        </w:rPr>
        <w:t xml:space="preserve"> </w:t>
      </w:r>
      <w:r>
        <w:rPr>
          <w:rFonts w:ascii="Microsoft YaHei" w:hAnsi="Microsoft YaHei" w:eastAsia="Microsoft YaHei" w:cs="Microsoft YaHei"/>
          <w:sz w:val="19"/>
          <w:szCs w:val="19"/>
          <w:spacing w:val="14"/>
        </w:rPr>
        <w:t>。</w:t>
      </w:r>
    </w:p>
    <w:p>
      <w:pPr>
        <w:ind w:left="419"/>
        <w:spacing w:before="68"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rPr>
        <w:t>本文件及其所代替文件的历次版本发布情况为</w:t>
      </w:r>
      <w:r>
        <w:rPr>
          <w:rFonts w:ascii="Microsoft YaHei" w:hAnsi="Microsoft YaHei" w:eastAsia="Microsoft YaHei" w:cs="Microsoft YaHei"/>
          <w:sz w:val="19"/>
          <w:szCs w:val="19"/>
          <w:spacing w:val="2"/>
        </w:rPr>
        <w:t xml:space="preserve"> </w:t>
      </w:r>
      <w:r>
        <w:rPr>
          <w:rFonts w:ascii="Microsoft YaHei" w:hAnsi="Microsoft YaHei" w:eastAsia="Microsoft YaHei" w:cs="Microsoft YaHei"/>
          <w:sz w:val="19"/>
          <w:szCs w:val="19"/>
          <w:spacing w:val="18"/>
        </w:rPr>
        <w:t>:</w:t>
      </w:r>
    </w:p>
    <w:p>
      <w:pPr>
        <w:pStyle w:val="BodyText"/>
        <w:ind w:left="626"/>
        <w:spacing w:before="66" w:line="183" w:lineRule="auto"/>
        <w:rPr>
          <w:rFonts w:ascii="Microsoft YaHei" w:hAnsi="Microsoft YaHei" w:eastAsia="Microsoft YaHei" w:cs="Microsoft YaHei"/>
          <w:sz w:val="19"/>
          <w:szCs w:val="19"/>
        </w:rPr>
      </w:pPr>
      <w:r>
        <w:rPr>
          <w:sz w:val="19"/>
          <w:szCs w:val="19"/>
          <w:b/>
          <w:bCs/>
          <w:spacing w:val="9"/>
          <w:position w:val="1"/>
        </w:rPr>
        <w:t>—</w:t>
      </w:r>
      <w:r>
        <w:rPr>
          <w:sz w:val="19"/>
          <w:szCs w:val="19"/>
          <w:b/>
          <w:bCs/>
          <w:spacing w:val="-24"/>
          <w:position w:val="1"/>
        </w:rPr>
        <w:t xml:space="preserve"> </w:t>
      </w:r>
      <w:r>
        <w:rPr>
          <w:rFonts w:ascii="Microsoft YaHei" w:hAnsi="Microsoft YaHei" w:eastAsia="Microsoft YaHei" w:cs="Microsoft YaHei"/>
          <w:sz w:val="19"/>
          <w:szCs w:val="19"/>
          <w:spacing w:val="9"/>
          <w:position w:val="-1"/>
        </w:rPr>
        <w:t>1993</w:t>
      </w:r>
      <w:r>
        <w:rPr>
          <w:rFonts w:ascii="Microsoft YaHei" w:hAnsi="Microsoft YaHei" w:eastAsia="Microsoft YaHei" w:cs="Microsoft YaHei"/>
          <w:sz w:val="19"/>
          <w:szCs w:val="19"/>
          <w:spacing w:val="9"/>
          <w:position w:val="1"/>
        </w:rPr>
        <w:t>年首次发布为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9"/>
          <w:position w:val="-1"/>
        </w:rPr>
        <w:t xml:space="preserve"> 14444—1993</w:t>
      </w:r>
      <w:r>
        <w:rPr>
          <w:rFonts w:ascii="Microsoft YaHei" w:hAnsi="Microsoft YaHei" w:eastAsia="Microsoft YaHei" w:cs="Microsoft YaHei"/>
          <w:sz w:val="19"/>
          <w:szCs w:val="19"/>
          <w:spacing w:val="9"/>
          <w:position w:val="1"/>
        </w:rPr>
        <w:t>,</w:t>
      </w:r>
      <w:r>
        <w:rPr>
          <w:rFonts w:ascii="Microsoft YaHei" w:hAnsi="Microsoft YaHei" w:eastAsia="Microsoft YaHei" w:cs="Microsoft YaHei"/>
          <w:sz w:val="19"/>
          <w:szCs w:val="19"/>
          <w:spacing w:val="9"/>
          <w:position w:val="-1"/>
        </w:rPr>
        <w:t>2006</w:t>
      </w:r>
      <w:r>
        <w:rPr>
          <w:rFonts w:ascii="Microsoft YaHei" w:hAnsi="Microsoft YaHei" w:eastAsia="Microsoft YaHei" w:cs="Microsoft YaHei"/>
          <w:sz w:val="19"/>
          <w:szCs w:val="19"/>
          <w:spacing w:val="9"/>
          <w:position w:val="1"/>
        </w:rPr>
        <w:t>年第一次修订</w:t>
      </w:r>
      <w:r>
        <w:rPr>
          <w:rFonts w:ascii="Microsoft YaHei" w:hAnsi="Microsoft YaHei" w:eastAsia="Microsoft YaHei" w:cs="Microsoft YaHei"/>
          <w:sz w:val="19"/>
          <w:szCs w:val="19"/>
          <w:spacing w:val="-10"/>
          <w:position w:val="1"/>
        </w:rPr>
        <w:t xml:space="preserve"> </w:t>
      </w:r>
      <w:r>
        <w:rPr>
          <w:rFonts w:ascii="Microsoft YaHei" w:hAnsi="Microsoft YaHei" w:eastAsia="Microsoft YaHei" w:cs="Microsoft YaHei"/>
          <w:sz w:val="19"/>
          <w:szCs w:val="19"/>
          <w:spacing w:val="9"/>
          <w:position w:val="1"/>
        </w:rPr>
        <w:t>;</w:t>
      </w:r>
    </w:p>
    <w:p>
      <w:pPr>
        <w:pStyle w:val="BodyText"/>
        <w:ind w:left="626"/>
        <w:spacing w:before="47" w:line="182" w:lineRule="auto"/>
        <w:rPr>
          <w:rFonts w:ascii="Microsoft YaHei" w:hAnsi="Microsoft YaHei" w:eastAsia="Microsoft YaHei" w:cs="Microsoft YaHei"/>
          <w:sz w:val="19"/>
          <w:szCs w:val="19"/>
        </w:rPr>
      </w:pPr>
      <w:r>
        <w:rPr>
          <w:sz w:val="19"/>
          <w:szCs w:val="19"/>
          <w:b/>
          <w:bCs/>
          <w:spacing w:val="14"/>
        </w:rPr>
        <w:t>—</w:t>
      </w:r>
      <w:r>
        <w:rPr>
          <w:sz w:val="19"/>
          <w:szCs w:val="19"/>
          <w:b/>
          <w:bCs/>
          <w:spacing w:val="-33"/>
        </w:rPr>
        <w:t xml:space="preserve"> </w:t>
      </w:r>
      <w:r>
        <w:rPr>
          <w:rFonts w:ascii="Microsoft YaHei" w:hAnsi="Microsoft YaHei" w:eastAsia="Microsoft YaHei" w:cs="Microsoft YaHei"/>
          <w:sz w:val="19"/>
          <w:szCs w:val="19"/>
          <w:spacing w:val="14"/>
        </w:rPr>
        <w:t>本次为第二次修订</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4"/>
        </w:rPr>
        <w:t>。</w:t>
      </w:r>
    </w:p>
    <w:p>
      <w:pPr>
        <w:pStyle w:val="BodyText"/>
        <w:spacing w:line="359" w:lineRule="auto"/>
        <w:rPr/>
      </w:pPr>
      <w:r/>
    </w:p>
    <w:p>
      <w:pPr>
        <w:ind w:firstLine="5015"/>
        <w:spacing w:before="1" w:line="300" w:lineRule="exact"/>
        <w:rPr/>
      </w:pPr>
      <w:r>
        <w:rPr>
          <w:position w:val="-6"/>
        </w:rPr>
        <w:drawing>
          <wp:inline distT="0" distB="0" distL="0" distR="0">
            <wp:extent cx="190500" cy="190500"/>
            <wp:effectExtent l="0" t="0" r="0" b="0"/>
            <wp:docPr id="12" name="IM 12"/>
            <wp:cNvGraphicFramePr/>
            <a:graphic>
              <a:graphicData uri="http://schemas.openxmlformats.org/drawingml/2006/picture">
                <pic:pic>
                  <pic:nvPicPr>
                    <pic:cNvPr id="12" name="IM 12"/>
                    <pic:cNvPicPr/>
                  </pic:nvPicPr>
                  <pic:blipFill>
                    <a:blip r:embed="rId3"/>
                    <a:stretch>
                      <a:fillRect/>
                    </a:stretch>
                  </pic:blipFill>
                  <pic:spPr>
                    <a:xfrm rot="0">
                      <a:off x="0" y="0"/>
                      <a:ext cx="190500" cy="190500"/>
                    </a:xfrm>
                    <a:prstGeom prst="rect">
                      <a:avLst/>
                    </a:prstGeom>
                  </pic:spPr>
                </pic:pic>
              </a:graphicData>
            </a:graphic>
          </wp:inline>
        </w:drawing>
      </w:r>
    </w:p>
    <w:p>
      <w:pPr>
        <w:spacing w:line="300" w:lineRule="exact"/>
        <w:sectPr>
          <w:headerReference w:type="default" r:id="rId6"/>
          <w:footerReference w:type="default" r:id="rId7"/>
          <w:pgSz w:w="11907" w:h="16841"/>
          <w:pgMar w:top="1680" w:right="1195" w:bottom="1309" w:left="1429" w:header="1382" w:footer="1121" w:gutter="0"/>
        </w:sectPr>
        <w:rPr/>
      </w:pP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1"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pStyle w:val="BodyText"/>
        <w:spacing w:line="242" w:lineRule="auto"/>
        <w:rPr/>
      </w:pPr>
      <w:r/>
    </w:p>
    <w:p>
      <w:pPr>
        <w:ind w:firstLine="4816"/>
        <w:spacing w:line="300" w:lineRule="exact"/>
        <w:rPr/>
      </w:pPr>
      <w:r>
        <w:rPr>
          <w:position w:val="-6"/>
        </w:rPr>
        <w:drawing>
          <wp:inline distT="0" distB="0" distL="0" distR="0">
            <wp:extent cx="190500" cy="190500"/>
            <wp:effectExtent l="0" t="0" r="0" b="0"/>
            <wp:docPr id="14" name="IM 14"/>
            <wp:cNvGraphicFramePr/>
            <a:graphic>
              <a:graphicData uri="http://schemas.openxmlformats.org/drawingml/2006/picture">
                <pic:pic>
                  <pic:nvPicPr>
                    <pic:cNvPr id="14" name="IM 14"/>
                    <pic:cNvPicPr/>
                  </pic:nvPicPr>
                  <pic:blipFill>
                    <a:blip r:embed="rId3"/>
                    <a:stretch>
                      <a:fillRect/>
                    </a:stretch>
                  </pic:blipFill>
                  <pic:spPr>
                    <a:xfrm rot="0">
                      <a:off x="0" y="0"/>
                      <a:ext cx="190500" cy="190500"/>
                    </a:xfrm>
                    <a:prstGeom prst="rect">
                      <a:avLst/>
                    </a:prstGeom>
                  </pic:spPr>
                </pic:pic>
              </a:graphicData>
            </a:graphic>
          </wp:inline>
        </w:drawing>
      </w:r>
    </w:p>
    <w:p>
      <w:pPr>
        <w:spacing w:line="300" w:lineRule="exact"/>
        <w:sectPr>
          <w:headerReference w:type="default" r:id="rId8"/>
          <w:footerReference w:type="default" r:id="rId5"/>
          <w:pgSz w:w="11907" w:h="16841"/>
          <w:pgMar w:top="400" w:right="1785" w:bottom="400" w:left="1785" w:header="0" w:footer="0" w:gutter="0"/>
        </w:sectPr>
        <w:rPr/>
      </w:pPr>
    </w:p>
    <w:p>
      <w:pPr>
        <w:pStyle w:val="BodyText"/>
        <w:spacing w:line="330" w:lineRule="auto"/>
        <w:rPr/>
      </w:pPr>
      <w:r/>
    </w:p>
    <w:p>
      <w:pPr>
        <w:pStyle w:val="BodyText"/>
        <w:spacing w:line="330" w:lineRule="auto"/>
        <w:rPr/>
      </w:pPr>
      <w:r/>
    </w:p>
    <w:p>
      <w:pPr>
        <w:ind w:left="3217"/>
        <w:spacing w:before="94" w:line="386" w:lineRule="exact"/>
        <w:rPr>
          <w:rFonts w:ascii="SimHei" w:hAnsi="SimHei" w:eastAsia="SimHei" w:cs="SimHei"/>
          <w:sz w:val="29"/>
          <w:szCs w:val="29"/>
        </w:rPr>
      </w:pPr>
      <w:bookmarkStart w:name="bookmark13" w:id="4"/>
      <w:bookmarkEnd w:id="4"/>
      <w:r>
        <w:rPr>
          <w:rFonts w:ascii="SimHei" w:hAnsi="SimHei" w:eastAsia="SimHei" w:cs="SimHei"/>
          <w:sz w:val="29"/>
          <w:szCs w:val="29"/>
          <w:spacing w:val="20"/>
          <w:position w:val="1"/>
        </w:rPr>
        <w:t>喷漆室安全技术要求</w:t>
      </w:r>
    </w:p>
    <w:p>
      <w:pPr>
        <w:pStyle w:val="BodyText"/>
        <w:spacing w:line="473" w:lineRule="auto"/>
        <w:rPr/>
      </w:pPr>
      <w:r/>
    </w:p>
    <w:p>
      <w:pPr>
        <w:ind w:left="24"/>
        <w:spacing w:before="81" w:line="225" w:lineRule="auto"/>
        <w:outlineLvl w:val="0"/>
        <w:rPr>
          <w:rFonts w:ascii="SimHei" w:hAnsi="SimHei" w:eastAsia="SimHei" w:cs="SimHei"/>
          <w:sz w:val="19"/>
          <w:szCs w:val="19"/>
        </w:rPr>
      </w:pPr>
      <w:bookmarkStart w:name="bookmark3" w:id="5"/>
      <w:bookmarkEnd w:id="5"/>
      <w:r>
        <w:rPr>
          <w:rFonts w:ascii="Microsoft YaHei" w:hAnsi="Microsoft YaHei" w:eastAsia="Microsoft YaHei" w:cs="Microsoft YaHei"/>
          <w:sz w:val="19"/>
          <w:szCs w:val="19"/>
          <w:spacing w:val="5"/>
          <w:position w:val="-2"/>
        </w:rPr>
        <w:t>1   </w:t>
      </w:r>
      <w:r>
        <w:rPr>
          <w:rFonts w:ascii="SimHei" w:hAnsi="SimHei" w:eastAsia="SimHei" w:cs="SimHei"/>
          <w:sz w:val="19"/>
          <w:szCs w:val="19"/>
          <w:spacing w:val="5"/>
        </w:rPr>
        <w:t>范围</w:t>
      </w:r>
    </w:p>
    <w:p>
      <w:pPr>
        <w:pStyle w:val="BodyText"/>
        <w:rPr/>
      </w:pPr>
      <w:r/>
    </w:p>
    <w:p>
      <w:pPr>
        <w:ind w:left="3" w:right="47" w:firstLine="418"/>
        <w:spacing w:before="81" w:line="22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rPr>
        <w:t>本文件规定了涂装中使用可燃</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2"/>
        </w:rPr>
        <w:t>、易燃液体涂料喷漆室的总体要求</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2"/>
        </w:rPr>
        <w:t>、结构和材</w:t>
      </w:r>
      <w:r>
        <w:rPr>
          <w:rFonts w:ascii="Microsoft YaHei" w:hAnsi="Microsoft YaHei" w:eastAsia="Microsoft YaHei" w:cs="Microsoft YaHei"/>
          <w:sz w:val="19"/>
          <w:szCs w:val="19"/>
          <w:spacing w:val="11"/>
        </w:rPr>
        <w:t>质</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1"/>
        </w:rPr>
        <w:t>、通风系统</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1"/>
        </w:rPr>
        <w:t>、电气设</w:t>
      </w:r>
      <w:r>
        <w:rPr>
          <w:rFonts w:ascii="Microsoft YaHei" w:hAnsi="Microsoft YaHei" w:eastAsia="Microsoft YaHei" w:cs="Microsoft YaHei"/>
          <w:sz w:val="19"/>
          <w:szCs w:val="19"/>
          <w:spacing w:val="9"/>
        </w:rPr>
        <w:t>备</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9"/>
        </w:rPr>
        <w:t>、防静电系统</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9"/>
        </w:rPr>
        <w:t>、操作及维护等安全技术要求</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9"/>
        </w:rPr>
        <w:t>,并描述了证实方法</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9"/>
        </w:rPr>
        <w:t>。</w:t>
      </w:r>
    </w:p>
    <w:p>
      <w:pPr>
        <w:ind w:left="422"/>
        <w:spacing w:line="184" w:lineRule="auto"/>
        <w:rPr>
          <w:rFonts w:ascii="Microsoft YaHei" w:hAnsi="Microsoft YaHei" w:eastAsia="Microsoft YaHei" w:cs="Microsoft YaHei"/>
          <w:sz w:val="19"/>
          <w:szCs w:val="19"/>
        </w:rPr>
      </w:pPr>
      <w:r>
        <w:drawing>
          <wp:anchor distT="0" distB="0" distL="0" distR="0" simplePos="0" relativeHeight="251676672" behindDoc="0" locked="0" layoutInCell="1" allowOverlap="1">
            <wp:simplePos x="0" y="0"/>
            <wp:positionH relativeFrom="column">
              <wp:posOffset>4363989</wp:posOffset>
            </wp:positionH>
            <wp:positionV relativeFrom="paragraph">
              <wp:posOffset>-70253</wp:posOffset>
            </wp:positionV>
            <wp:extent cx="190500" cy="190500"/>
            <wp:effectExtent l="0" t="0" r="0" b="0"/>
            <wp:wrapNone/>
            <wp:docPr id="16" name="IM 16"/>
            <wp:cNvGraphicFramePr/>
            <a:graphic>
              <a:graphicData uri="http://schemas.openxmlformats.org/drawingml/2006/picture">
                <pic:pic>
                  <pic:nvPicPr>
                    <pic:cNvPr id="16" name="IM 16"/>
                    <pic:cNvPicPr/>
                  </pic:nvPicPr>
                  <pic:blipFill>
                    <a:blip r:embed="rId3"/>
                    <a:stretch>
                      <a:fillRect/>
                    </a:stretch>
                  </pic:blipFill>
                  <pic:spPr>
                    <a:xfrm rot="0">
                      <a:off x="0" y="0"/>
                      <a:ext cx="190500" cy="190500"/>
                    </a:xfrm>
                    <a:prstGeom prst="rect">
                      <a:avLst/>
                    </a:prstGeom>
                  </pic:spPr>
                </pic:pic>
              </a:graphicData>
            </a:graphic>
          </wp:anchor>
        </w:drawing>
      </w:r>
      <w:r>
        <w:rPr>
          <w:rFonts w:ascii="Microsoft YaHei" w:hAnsi="Microsoft YaHei" w:eastAsia="Microsoft YaHei" w:cs="Microsoft YaHei"/>
          <w:sz w:val="19"/>
          <w:szCs w:val="19"/>
        </w:rPr>
        <w:t>本文件适用于使用可燃</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rPr>
        <w:t>、易燃液体涂料喷漆室的设计</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rPr>
        <w:t>、制造</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rPr>
        <w:t>、安装</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rPr>
        <w:t>、调试</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rPr>
        <w:t>、检验</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rPr>
        <w:t>、运</w:t>
      </w:r>
      <w:r>
        <w:rPr>
          <w:rFonts w:ascii="Microsoft YaHei" w:hAnsi="Microsoft YaHei" w:eastAsia="Microsoft YaHei" w:cs="Microsoft YaHei"/>
          <w:sz w:val="19"/>
          <w:szCs w:val="19"/>
          <w:spacing w:val="-1"/>
        </w:rPr>
        <w:t>行和维护</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
        </w:rPr>
        <w:t>。</w:t>
      </w:r>
    </w:p>
    <w:p>
      <w:pPr>
        <w:pStyle w:val="BodyText"/>
        <w:spacing w:line="278" w:lineRule="auto"/>
        <w:rPr/>
      </w:pPr>
      <w:r/>
    </w:p>
    <w:p>
      <w:pPr>
        <w:spacing w:before="82" w:line="225" w:lineRule="auto"/>
        <w:outlineLvl w:val="0"/>
        <w:rPr>
          <w:rFonts w:ascii="SimHei" w:hAnsi="SimHei" w:eastAsia="SimHei" w:cs="SimHei"/>
          <w:sz w:val="19"/>
          <w:szCs w:val="19"/>
        </w:rPr>
      </w:pPr>
      <w:bookmarkStart w:name="bookmark4" w:id="6"/>
      <w:bookmarkEnd w:id="6"/>
      <w:r>
        <w:rPr>
          <w:rFonts w:ascii="Microsoft YaHei" w:hAnsi="Microsoft YaHei" w:eastAsia="Microsoft YaHei" w:cs="Microsoft YaHei"/>
          <w:sz w:val="19"/>
          <w:szCs w:val="19"/>
          <w:spacing w:val="14"/>
          <w:position w:val="-2"/>
        </w:rPr>
        <w:t>2   </w:t>
      </w:r>
      <w:r>
        <w:rPr>
          <w:rFonts w:ascii="SimHei" w:hAnsi="SimHei" w:eastAsia="SimHei" w:cs="SimHei"/>
          <w:sz w:val="19"/>
          <w:szCs w:val="19"/>
          <w:spacing w:val="14"/>
        </w:rPr>
        <w:t>规范性引用文件</w:t>
      </w:r>
    </w:p>
    <w:p>
      <w:pPr>
        <w:pStyle w:val="BodyText"/>
        <w:spacing w:line="249" w:lineRule="auto"/>
        <w:rPr/>
      </w:pPr>
      <w:r/>
    </w:p>
    <w:p>
      <w:pPr>
        <w:ind w:left="2" w:right="47" w:firstLine="420"/>
        <w:spacing w:before="82" w:line="228" w:lineRule="auto"/>
        <w:jc w:val="both"/>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rPr>
        <w:t>下列文件中的内容通过文中的规范性引用而构成本文件必不可少的条款</w:t>
      </w:r>
      <w:r>
        <w:rPr>
          <w:rFonts w:ascii="Microsoft YaHei" w:hAnsi="Microsoft YaHei" w:eastAsia="Microsoft YaHei" w:cs="Microsoft YaHei"/>
          <w:sz w:val="19"/>
          <w:szCs w:val="19"/>
          <w:spacing w:val="-11"/>
        </w:rPr>
        <w:t xml:space="preserve"> </w:t>
      </w:r>
      <w:r>
        <w:rPr>
          <w:rFonts w:ascii="Microsoft YaHei" w:hAnsi="Microsoft YaHei" w:eastAsia="Microsoft YaHei" w:cs="Microsoft YaHei"/>
          <w:sz w:val="19"/>
          <w:szCs w:val="19"/>
          <w:spacing w:val="18"/>
        </w:rPr>
        <w:t>。其中</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8"/>
        </w:rPr>
        <w:t>,</w:t>
      </w:r>
      <w:r>
        <w:rPr>
          <w:rFonts w:ascii="Microsoft YaHei" w:hAnsi="Microsoft YaHei" w:eastAsia="Microsoft YaHei" w:cs="Microsoft YaHei"/>
          <w:sz w:val="19"/>
          <w:szCs w:val="19"/>
          <w:spacing w:val="-33"/>
        </w:rPr>
        <w:t xml:space="preserve"> </w:t>
      </w:r>
      <w:r>
        <w:rPr>
          <w:rFonts w:ascii="Microsoft YaHei" w:hAnsi="Microsoft YaHei" w:eastAsia="Microsoft YaHei" w:cs="Microsoft YaHei"/>
          <w:sz w:val="19"/>
          <w:szCs w:val="19"/>
          <w:spacing w:val="18"/>
        </w:rPr>
        <w:t>注 日期的引用文</w:t>
      </w:r>
      <w:r>
        <w:rPr>
          <w:rFonts w:ascii="Microsoft YaHei" w:hAnsi="Microsoft YaHei" w:eastAsia="Microsoft YaHei" w:cs="Microsoft YaHei"/>
          <w:sz w:val="19"/>
          <w:szCs w:val="19"/>
          <w:spacing w:val="21"/>
        </w:rPr>
        <w:t>件</w:t>
      </w:r>
      <w:r>
        <w:rPr>
          <w:rFonts w:ascii="Microsoft YaHei" w:hAnsi="Microsoft YaHei" w:eastAsia="Microsoft YaHei" w:cs="Microsoft YaHei"/>
          <w:sz w:val="19"/>
          <w:szCs w:val="19"/>
          <w:spacing w:val="-2"/>
        </w:rPr>
        <w:t xml:space="preserve"> </w:t>
      </w:r>
      <w:r>
        <w:rPr>
          <w:rFonts w:ascii="Microsoft YaHei" w:hAnsi="Microsoft YaHei" w:eastAsia="Microsoft YaHei" w:cs="Microsoft YaHei"/>
          <w:sz w:val="19"/>
          <w:szCs w:val="19"/>
          <w:spacing w:val="21"/>
        </w:rPr>
        <w:t>,仅该日期对应的版本适用于本文件</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21"/>
        </w:rPr>
        <w:t>;不注日期的引用文件</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21"/>
        </w:rPr>
        <w:t>,其最新版本(包括所有的修改单)</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21"/>
        </w:rPr>
        <w:t>适用于</w:t>
      </w:r>
      <w:r>
        <w:rPr>
          <w:rFonts w:ascii="Microsoft YaHei" w:hAnsi="Microsoft YaHei" w:eastAsia="Microsoft YaHei" w:cs="Microsoft YaHei"/>
          <w:sz w:val="19"/>
          <w:szCs w:val="19"/>
          <w:spacing w:val="10"/>
        </w:rPr>
        <w:t>本文件</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0"/>
        </w:rPr>
        <w:t>。</w:t>
      </w:r>
    </w:p>
    <w:p>
      <w:pPr>
        <w:ind w:left="424"/>
        <w:spacing w:before="1" w:line="175"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2"/>
        </w:rPr>
        <w:t>GB</w:t>
      </w:r>
      <w:r>
        <w:rPr>
          <w:rFonts w:ascii="Microsoft YaHei" w:hAnsi="Microsoft YaHei" w:eastAsia="Microsoft YaHei" w:cs="Microsoft YaHei"/>
          <w:sz w:val="19"/>
          <w:szCs w:val="19"/>
          <w:spacing w:val="-11"/>
          <w:position w:val="-2"/>
        </w:rPr>
        <w:t xml:space="preserve"> </w:t>
      </w:r>
      <w:r>
        <w:rPr>
          <w:rFonts w:ascii="Microsoft YaHei" w:hAnsi="Microsoft YaHei" w:eastAsia="Microsoft YaHei" w:cs="Microsoft YaHei"/>
          <w:sz w:val="19"/>
          <w:szCs w:val="19"/>
          <w:spacing w:val="12"/>
          <w:position w:val="-2"/>
        </w:rPr>
        <w:t>4053.</w:t>
      </w:r>
      <w:r>
        <w:rPr>
          <w:rFonts w:ascii="Microsoft YaHei" w:hAnsi="Microsoft YaHei" w:eastAsia="Microsoft YaHei" w:cs="Microsoft YaHei"/>
          <w:sz w:val="19"/>
          <w:szCs w:val="19"/>
          <w:spacing w:val="-24"/>
          <w:position w:val="-2"/>
        </w:rPr>
        <w:t xml:space="preserve"> </w:t>
      </w:r>
      <w:r>
        <w:rPr>
          <w:rFonts w:ascii="Microsoft YaHei" w:hAnsi="Microsoft YaHei" w:eastAsia="Microsoft YaHei" w:cs="Microsoft YaHei"/>
          <w:sz w:val="19"/>
          <w:szCs w:val="19"/>
          <w:spacing w:val="12"/>
          <w:position w:val="-2"/>
        </w:rPr>
        <w:t>1   </w:t>
      </w:r>
      <w:r>
        <w:rPr>
          <w:rFonts w:ascii="Microsoft YaHei" w:hAnsi="Microsoft YaHei" w:eastAsia="Microsoft YaHei" w:cs="Microsoft YaHei"/>
          <w:sz w:val="19"/>
          <w:szCs w:val="19"/>
          <w:spacing w:val="12"/>
        </w:rPr>
        <w:t>固定式钢梯及平台安全要求  </w:t>
      </w:r>
      <w:r>
        <w:rPr>
          <w:rFonts w:ascii="Microsoft YaHei" w:hAnsi="Microsoft YaHei" w:eastAsia="Microsoft YaHei" w:cs="Microsoft YaHei"/>
          <w:sz w:val="19"/>
          <w:szCs w:val="19"/>
          <w:spacing w:val="11"/>
        </w:rPr>
        <w:t xml:space="preserve">  第</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1"/>
          <w:position w:val="-2"/>
        </w:rPr>
        <w:t>1</w:t>
      </w:r>
      <w:r>
        <w:rPr>
          <w:rFonts w:ascii="Microsoft YaHei" w:hAnsi="Microsoft YaHei" w:eastAsia="Microsoft YaHei" w:cs="Microsoft YaHei"/>
          <w:sz w:val="19"/>
          <w:szCs w:val="19"/>
          <w:spacing w:val="11"/>
        </w:rPr>
        <w:t>部分</w:t>
      </w:r>
      <w:r>
        <w:rPr>
          <w:rFonts w:ascii="Microsoft YaHei" w:hAnsi="Microsoft YaHei" w:eastAsia="Microsoft YaHei" w:cs="Microsoft YaHei"/>
          <w:sz w:val="19"/>
          <w:szCs w:val="19"/>
          <w:spacing w:val="-6"/>
        </w:rPr>
        <w:t xml:space="preserve"> </w:t>
      </w:r>
      <w:r>
        <w:rPr>
          <w:rFonts w:ascii="Microsoft YaHei" w:hAnsi="Microsoft YaHei" w:eastAsia="Microsoft YaHei" w:cs="Microsoft YaHei"/>
          <w:sz w:val="19"/>
          <w:szCs w:val="19"/>
          <w:spacing w:val="11"/>
          <w:position w:val="1"/>
        </w:rPr>
        <w:t>:</w:t>
      </w:r>
      <w:r>
        <w:rPr>
          <w:rFonts w:ascii="Microsoft YaHei" w:hAnsi="Microsoft YaHei" w:eastAsia="Microsoft YaHei" w:cs="Microsoft YaHei"/>
          <w:sz w:val="19"/>
          <w:szCs w:val="19"/>
          <w:spacing w:val="11"/>
        </w:rPr>
        <w:t>钢直梯</w:t>
      </w:r>
    </w:p>
    <w:p>
      <w:pPr>
        <w:ind w:left="424"/>
        <w:spacing w:before="41" w:line="176"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2"/>
        </w:rPr>
        <w:t>GB</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2"/>
          <w:position w:val="-2"/>
        </w:rPr>
        <w:t>4053.</w:t>
      </w:r>
      <w:r>
        <w:rPr>
          <w:rFonts w:ascii="Microsoft YaHei" w:hAnsi="Microsoft YaHei" w:eastAsia="Microsoft YaHei" w:cs="Microsoft YaHei"/>
          <w:sz w:val="19"/>
          <w:szCs w:val="19"/>
          <w:spacing w:val="-28"/>
          <w:position w:val="-2"/>
        </w:rPr>
        <w:t xml:space="preserve"> </w:t>
      </w:r>
      <w:r>
        <w:rPr>
          <w:rFonts w:ascii="Microsoft YaHei" w:hAnsi="Microsoft YaHei" w:eastAsia="Microsoft YaHei" w:cs="Microsoft YaHei"/>
          <w:sz w:val="19"/>
          <w:szCs w:val="19"/>
          <w:spacing w:val="12"/>
          <w:position w:val="-2"/>
        </w:rPr>
        <w:t>2   </w:t>
      </w:r>
      <w:r>
        <w:rPr>
          <w:rFonts w:ascii="Microsoft YaHei" w:hAnsi="Microsoft YaHei" w:eastAsia="Microsoft YaHei" w:cs="Microsoft YaHei"/>
          <w:sz w:val="19"/>
          <w:szCs w:val="19"/>
          <w:spacing w:val="12"/>
        </w:rPr>
        <w:t>固定式钢梯及平台安全要求    第 </w:t>
      </w:r>
      <w:r>
        <w:rPr>
          <w:rFonts w:ascii="Microsoft YaHei" w:hAnsi="Microsoft YaHei" w:eastAsia="Microsoft YaHei" w:cs="Microsoft YaHei"/>
          <w:sz w:val="19"/>
          <w:szCs w:val="19"/>
          <w:spacing w:val="12"/>
          <w:position w:val="-2"/>
        </w:rPr>
        <w:t>2</w:t>
      </w:r>
      <w:r>
        <w:rPr>
          <w:rFonts w:ascii="Microsoft YaHei" w:hAnsi="Microsoft YaHei" w:eastAsia="Microsoft YaHei" w:cs="Microsoft YaHei"/>
          <w:sz w:val="19"/>
          <w:szCs w:val="19"/>
          <w:spacing w:val="12"/>
        </w:rPr>
        <w:t>部分</w:t>
      </w:r>
      <w:r>
        <w:rPr>
          <w:rFonts w:ascii="Microsoft YaHei" w:hAnsi="Microsoft YaHei" w:eastAsia="Microsoft YaHei" w:cs="Microsoft YaHei"/>
          <w:sz w:val="19"/>
          <w:szCs w:val="19"/>
          <w:spacing w:val="-6"/>
        </w:rPr>
        <w:t xml:space="preserve"> </w:t>
      </w:r>
      <w:r>
        <w:rPr>
          <w:rFonts w:ascii="Microsoft YaHei" w:hAnsi="Microsoft YaHei" w:eastAsia="Microsoft YaHei" w:cs="Microsoft YaHei"/>
          <w:sz w:val="19"/>
          <w:szCs w:val="19"/>
          <w:spacing w:val="12"/>
          <w:position w:val="1"/>
        </w:rPr>
        <w:t>:</w:t>
      </w:r>
      <w:r>
        <w:rPr>
          <w:rFonts w:ascii="Microsoft YaHei" w:hAnsi="Microsoft YaHei" w:eastAsia="Microsoft YaHei" w:cs="Microsoft YaHei"/>
          <w:sz w:val="19"/>
          <w:szCs w:val="19"/>
          <w:spacing w:val="12"/>
        </w:rPr>
        <w:t>钢斜梯</w:t>
      </w:r>
    </w:p>
    <w:p>
      <w:pPr>
        <w:ind w:left="424"/>
        <w:spacing w:before="42"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2"/>
        </w:rPr>
        <w:t>GB</w:t>
      </w:r>
      <w:r>
        <w:rPr>
          <w:rFonts w:ascii="Microsoft YaHei" w:hAnsi="Microsoft YaHei" w:eastAsia="Microsoft YaHei" w:cs="Microsoft YaHei"/>
          <w:sz w:val="19"/>
          <w:szCs w:val="19"/>
          <w:spacing w:val="-11"/>
          <w:position w:val="-2"/>
        </w:rPr>
        <w:t xml:space="preserve"> </w:t>
      </w:r>
      <w:r>
        <w:rPr>
          <w:rFonts w:ascii="Microsoft YaHei" w:hAnsi="Microsoft YaHei" w:eastAsia="Microsoft YaHei" w:cs="Microsoft YaHei"/>
          <w:sz w:val="19"/>
          <w:szCs w:val="19"/>
          <w:spacing w:val="15"/>
          <w:position w:val="-2"/>
        </w:rPr>
        <w:t>4053.</w:t>
      </w:r>
      <w:r>
        <w:rPr>
          <w:rFonts w:ascii="Microsoft YaHei" w:hAnsi="Microsoft YaHei" w:eastAsia="Microsoft YaHei" w:cs="Microsoft YaHei"/>
          <w:sz w:val="19"/>
          <w:szCs w:val="19"/>
          <w:spacing w:val="-26"/>
          <w:position w:val="-2"/>
        </w:rPr>
        <w:t xml:space="preserve"> </w:t>
      </w:r>
      <w:r>
        <w:rPr>
          <w:rFonts w:ascii="Microsoft YaHei" w:hAnsi="Microsoft YaHei" w:eastAsia="Microsoft YaHei" w:cs="Microsoft YaHei"/>
          <w:sz w:val="19"/>
          <w:szCs w:val="19"/>
          <w:spacing w:val="15"/>
          <w:position w:val="-2"/>
        </w:rPr>
        <w:t>3   </w:t>
      </w:r>
      <w:r>
        <w:rPr>
          <w:rFonts w:ascii="Microsoft YaHei" w:hAnsi="Microsoft YaHei" w:eastAsia="Microsoft YaHei" w:cs="Microsoft YaHei"/>
          <w:sz w:val="19"/>
          <w:szCs w:val="19"/>
          <w:spacing w:val="15"/>
        </w:rPr>
        <w:t>固定式钢梯及平台安全要求</w:t>
      </w:r>
      <w:r>
        <w:rPr>
          <w:rFonts w:ascii="Microsoft YaHei" w:hAnsi="Microsoft YaHei" w:eastAsia="Microsoft YaHei" w:cs="Microsoft YaHei"/>
          <w:sz w:val="19"/>
          <w:szCs w:val="19"/>
        </w:rPr>
        <w:t xml:space="preserve">    </w:t>
      </w:r>
      <w:r>
        <w:rPr>
          <w:rFonts w:ascii="Microsoft YaHei" w:hAnsi="Microsoft YaHei" w:eastAsia="Microsoft YaHei" w:cs="Microsoft YaHei"/>
          <w:sz w:val="19"/>
          <w:szCs w:val="19"/>
          <w:spacing w:val="15"/>
        </w:rPr>
        <w:t>第 </w:t>
      </w:r>
      <w:r>
        <w:rPr>
          <w:rFonts w:ascii="Microsoft YaHei" w:hAnsi="Microsoft YaHei" w:eastAsia="Microsoft YaHei" w:cs="Microsoft YaHei"/>
          <w:sz w:val="19"/>
          <w:szCs w:val="19"/>
          <w:spacing w:val="15"/>
          <w:position w:val="-2"/>
        </w:rPr>
        <w:t>3</w:t>
      </w:r>
      <w:r>
        <w:rPr>
          <w:rFonts w:ascii="Microsoft YaHei" w:hAnsi="Microsoft YaHei" w:eastAsia="Microsoft YaHei" w:cs="Microsoft YaHei"/>
          <w:sz w:val="19"/>
          <w:szCs w:val="19"/>
          <w:spacing w:val="15"/>
        </w:rPr>
        <w:t>部分</w:t>
      </w:r>
      <w:r>
        <w:rPr>
          <w:rFonts w:ascii="Microsoft YaHei" w:hAnsi="Microsoft YaHei" w:eastAsia="Microsoft YaHei" w:cs="Microsoft YaHei"/>
          <w:sz w:val="19"/>
          <w:szCs w:val="19"/>
          <w:spacing w:val="-4"/>
        </w:rPr>
        <w:t xml:space="preserve"> </w:t>
      </w:r>
      <w:r>
        <w:rPr>
          <w:rFonts w:ascii="Microsoft YaHei" w:hAnsi="Microsoft YaHei" w:eastAsia="Microsoft YaHei" w:cs="Microsoft YaHei"/>
          <w:sz w:val="19"/>
          <w:szCs w:val="19"/>
          <w:spacing w:val="15"/>
        </w:rPr>
        <w:t>:</w:t>
      </w:r>
      <w:r>
        <w:rPr>
          <w:rFonts w:ascii="Microsoft YaHei" w:hAnsi="Microsoft YaHei" w:eastAsia="Microsoft YaHei" w:cs="Microsoft YaHei"/>
          <w:sz w:val="19"/>
          <w:szCs w:val="19"/>
          <w:spacing w:val="14"/>
        </w:rPr>
        <w:t>工业防护栏杆及钢平台</w:t>
      </w:r>
    </w:p>
    <w:p>
      <w:pPr>
        <w:ind w:left="424"/>
        <w:spacing w:before="42"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2"/>
        </w:rPr>
        <w:t>GB</w:t>
      </w:r>
      <w:r>
        <w:rPr>
          <w:rFonts w:ascii="Microsoft YaHei" w:hAnsi="Microsoft YaHei" w:eastAsia="Microsoft YaHei" w:cs="Microsoft YaHei"/>
          <w:sz w:val="19"/>
          <w:szCs w:val="19"/>
          <w:spacing w:val="2"/>
          <w:position w:val="-2"/>
        </w:rPr>
        <w:t xml:space="preserve"> </w:t>
      </w:r>
      <w:r>
        <w:rPr>
          <w:rFonts w:ascii="Microsoft YaHei" w:hAnsi="Microsoft YaHei" w:eastAsia="Microsoft YaHei" w:cs="Microsoft YaHei"/>
          <w:sz w:val="19"/>
          <w:szCs w:val="19"/>
          <w:spacing w:val="16"/>
          <w:position w:val="-2"/>
        </w:rPr>
        <w:t>6514</w:t>
      </w:r>
      <w:r>
        <w:rPr>
          <w:rFonts w:ascii="Microsoft YaHei" w:hAnsi="Microsoft YaHei" w:eastAsia="Microsoft YaHei" w:cs="Microsoft YaHei"/>
          <w:sz w:val="19"/>
          <w:szCs w:val="19"/>
          <w:spacing w:val="2"/>
          <w:position w:val="-2"/>
        </w:rPr>
        <w:t xml:space="preserve">   </w:t>
      </w:r>
      <w:r>
        <w:rPr>
          <w:rFonts w:ascii="Microsoft YaHei" w:hAnsi="Microsoft YaHei" w:eastAsia="Microsoft YaHei" w:cs="Microsoft YaHei"/>
          <w:sz w:val="19"/>
          <w:szCs w:val="19"/>
          <w:spacing w:val="16"/>
        </w:rPr>
        <w:t>涂装作业安全规程</w:t>
      </w:r>
      <w:r>
        <w:rPr>
          <w:rFonts w:ascii="Microsoft YaHei" w:hAnsi="Microsoft YaHei" w:eastAsia="Microsoft YaHei" w:cs="Microsoft YaHei"/>
          <w:sz w:val="19"/>
          <w:szCs w:val="19"/>
          <w:spacing w:val="1"/>
        </w:rPr>
        <w:t xml:space="preserve">    </w:t>
      </w:r>
      <w:r>
        <w:rPr>
          <w:rFonts w:ascii="Microsoft YaHei" w:hAnsi="Microsoft YaHei" w:eastAsia="Microsoft YaHei" w:cs="Microsoft YaHei"/>
          <w:sz w:val="19"/>
          <w:szCs w:val="19"/>
          <w:spacing w:val="16"/>
        </w:rPr>
        <w:t>涂漆工艺安全及其通风</w:t>
      </w:r>
    </w:p>
    <w:p>
      <w:pPr>
        <w:ind w:left="424"/>
        <w:spacing w:before="44"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12"/>
          <w:position w:val="-1"/>
        </w:rPr>
        <w:t xml:space="preserve"> 12367</w:t>
      </w:r>
      <w:r>
        <w:rPr>
          <w:rFonts w:ascii="Microsoft YaHei" w:hAnsi="Microsoft YaHei" w:eastAsia="Microsoft YaHei" w:cs="Microsoft YaHei"/>
          <w:sz w:val="19"/>
          <w:szCs w:val="19"/>
          <w:spacing w:val="3"/>
          <w:position w:val="-1"/>
        </w:rPr>
        <w:t xml:space="preserve">   </w:t>
      </w:r>
      <w:r>
        <w:rPr>
          <w:rFonts w:ascii="Microsoft YaHei" w:hAnsi="Microsoft YaHei" w:eastAsia="Microsoft YaHei" w:cs="Microsoft YaHei"/>
          <w:sz w:val="19"/>
          <w:szCs w:val="19"/>
          <w:spacing w:val="12"/>
        </w:rPr>
        <w:t>静电喷漆安全规范</w:t>
      </w:r>
    </w:p>
    <w:p>
      <w:pPr>
        <w:ind w:left="424"/>
        <w:spacing w:before="52"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rPr>
        <w:t>GB</w:t>
      </w:r>
      <w:r>
        <w:rPr>
          <w:rFonts w:ascii="Microsoft YaHei" w:hAnsi="Microsoft YaHei" w:eastAsia="Microsoft YaHei" w:cs="Microsoft YaHei"/>
          <w:sz w:val="19"/>
          <w:szCs w:val="19"/>
          <w:spacing w:val="14"/>
        </w:rPr>
        <w:t>/T </w:t>
      </w:r>
      <w:r>
        <w:rPr>
          <w:rFonts w:ascii="Microsoft YaHei" w:hAnsi="Microsoft YaHei" w:eastAsia="Microsoft YaHei" w:cs="Microsoft YaHei"/>
          <w:sz w:val="19"/>
          <w:szCs w:val="19"/>
          <w:spacing w:val="14"/>
          <w:position w:val="-1"/>
        </w:rPr>
        <w:t>14441</w:t>
      </w:r>
      <w:r>
        <w:rPr>
          <w:rFonts w:ascii="Microsoft YaHei" w:hAnsi="Microsoft YaHei" w:eastAsia="Microsoft YaHei" w:cs="Microsoft YaHei"/>
          <w:sz w:val="19"/>
          <w:szCs w:val="19"/>
          <w:spacing w:val="7"/>
          <w:position w:val="-1"/>
        </w:rPr>
        <w:t xml:space="preserve">   </w:t>
      </w:r>
      <w:r>
        <w:rPr>
          <w:rFonts w:ascii="Microsoft YaHei" w:hAnsi="Microsoft YaHei" w:eastAsia="Microsoft YaHei" w:cs="Microsoft YaHei"/>
          <w:sz w:val="19"/>
          <w:szCs w:val="19"/>
          <w:spacing w:val="14"/>
        </w:rPr>
        <w:t>涂装作业安全术语</w:t>
      </w:r>
    </w:p>
    <w:p>
      <w:pPr>
        <w:ind w:left="424"/>
        <w:spacing w:before="52"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13"/>
          <w:position w:val="-1"/>
        </w:rPr>
        <w:t xml:space="preserve"> 14443</w:t>
      </w:r>
      <w:r>
        <w:rPr>
          <w:rFonts w:ascii="Microsoft YaHei" w:hAnsi="Microsoft YaHei" w:eastAsia="Microsoft YaHei" w:cs="Microsoft YaHei"/>
          <w:sz w:val="19"/>
          <w:szCs w:val="19"/>
          <w:spacing w:val="5"/>
          <w:position w:val="-1"/>
        </w:rPr>
        <w:t xml:space="preserve">   </w:t>
      </w:r>
      <w:r>
        <w:rPr>
          <w:rFonts w:ascii="Microsoft YaHei" w:hAnsi="Microsoft YaHei" w:eastAsia="Microsoft YaHei" w:cs="Microsoft YaHei"/>
          <w:sz w:val="19"/>
          <w:szCs w:val="19"/>
          <w:spacing w:val="13"/>
        </w:rPr>
        <w:t>涂层烘干室安全技术要求</w:t>
      </w:r>
    </w:p>
    <w:p>
      <w:pPr>
        <w:ind w:left="424"/>
        <w:spacing w:before="51" w:line="20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2"/>
        </w:rPr>
        <w:t>GB</w:t>
      </w:r>
      <w:r>
        <w:rPr>
          <w:rFonts w:ascii="Microsoft YaHei" w:hAnsi="Microsoft YaHei" w:eastAsia="Microsoft YaHei" w:cs="Microsoft YaHei"/>
          <w:sz w:val="19"/>
          <w:szCs w:val="19"/>
          <w:spacing w:val="15"/>
          <w:position w:val="-2"/>
        </w:rPr>
        <w:t xml:space="preserve"> 15322.</w:t>
      </w:r>
      <w:r>
        <w:rPr>
          <w:rFonts w:ascii="Microsoft YaHei" w:hAnsi="Microsoft YaHei" w:eastAsia="Microsoft YaHei" w:cs="Microsoft YaHei"/>
          <w:sz w:val="19"/>
          <w:szCs w:val="19"/>
          <w:spacing w:val="-24"/>
          <w:position w:val="-2"/>
        </w:rPr>
        <w:t xml:space="preserve"> </w:t>
      </w:r>
      <w:r>
        <w:rPr>
          <w:rFonts w:ascii="Microsoft YaHei" w:hAnsi="Microsoft YaHei" w:eastAsia="Microsoft YaHei" w:cs="Microsoft YaHei"/>
          <w:sz w:val="19"/>
          <w:szCs w:val="19"/>
          <w:spacing w:val="15"/>
          <w:position w:val="-2"/>
        </w:rPr>
        <w:t>1</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15"/>
        </w:rPr>
        <w:t>可燃气体探测器   第</w:t>
      </w:r>
      <w:r>
        <w:rPr>
          <w:rFonts w:ascii="Microsoft YaHei" w:hAnsi="Microsoft YaHei" w:eastAsia="Microsoft YaHei" w:cs="Microsoft YaHei"/>
          <w:sz w:val="19"/>
          <w:szCs w:val="19"/>
          <w:spacing w:val="23"/>
          <w:w w:val="101"/>
        </w:rPr>
        <w:t xml:space="preserve"> </w:t>
      </w:r>
      <w:r>
        <w:rPr>
          <w:rFonts w:ascii="Microsoft YaHei" w:hAnsi="Microsoft YaHei" w:eastAsia="Microsoft YaHei" w:cs="Microsoft YaHei"/>
          <w:sz w:val="19"/>
          <w:szCs w:val="19"/>
          <w:spacing w:val="15"/>
          <w:position w:val="-2"/>
        </w:rPr>
        <w:t>1</w:t>
      </w:r>
      <w:r>
        <w:rPr>
          <w:rFonts w:ascii="Microsoft YaHei" w:hAnsi="Microsoft YaHei" w:eastAsia="Microsoft YaHei" w:cs="Microsoft YaHei"/>
          <w:sz w:val="19"/>
          <w:szCs w:val="19"/>
          <w:spacing w:val="15"/>
        </w:rPr>
        <w:t>部分</w:t>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14"/>
        </w:rPr>
        <w:t>:工业及商业用途点型可燃气体探测器</w:t>
      </w:r>
    </w:p>
    <w:p>
      <w:pPr>
        <w:ind w:left="424"/>
        <w:spacing w:before="9"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2"/>
        </w:rPr>
        <w:t>GB</w:t>
      </w:r>
      <w:r>
        <w:rPr>
          <w:rFonts w:ascii="Microsoft YaHei" w:hAnsi="Microsoft YaHei" w:eastAsia="Microsoft YaHei" w:cs="Microsoft YaHei"/>
          <w:sz w:val="19"/>
          <w:szCs w:val="19"/>
          <w:spacing w:val="15"/>
          <w:position w:val="-2"/>
        </w:rPr>
        <w:t xml:space="preserve"> 15322.</w:t>
      </w:r>
      <w:r>
        <w:rPr>
          <w:rFonts w:ascii="Microsoft YaHei" w:hAnsi="Microsoft YaHei" w:eastAsia="Microsoft YaHei" w:cs="Microsoft YaHei"/>
          <w:sz w:val="19"/>
          <w:szCs w:val="19"/>
          <w:spacing w:val="-23"/>
          <w:position w:val="-2"/>
        </w:rPr>
        <w:t xml:space="preserve"> </w:t>
      </w:r>
      <w:r>
        <w:rPr>
          <w:rFonts w:ascii="Microsoft YaHei" w:hAnsi="Microsoft YaHei" w:eastAsia="Microsoft YaHei" w:cs="Microsoft YaHei"/>
          <w:sz w:val="19"/>
          <w:szCs w:val="19"/>
          <w:spacing w:val="15"/>
          <w:position w:val="-2"/>
        </w:rPr>
        <w:t>4</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15"/>
        </w:rPr>
        <w:t>可燃气体探测器   第 </w:t>
      </w:r>
      <w:r>
        <w:rPr>
          <w:rFonts w:ascii="Microsoft YaHei" w:hAnsi="Microsoft YaHei" w:eastAsia="Microsoft YaHei" w:cs="Microsoft YaHei"/>
          <w:sz w:val="19"/>
          <w:szCs w:val="19"/>
          <w:spacing w:val="15"/>
          <w:position w:val="-2"/>
        </w:rPr>
        <w:t>4</w:t>
      </w:r>
      <w:r>
        <w:rPr>
          <w:rFonts w:ascii="Microsoft YaHei" w:hAnsi="Microsoft YaHei" w:eastAsia="Microsoft YaHei" w:cs="Microsoft YaHei"/>
          <w:sz w:val="19"/>
          <w:szCs w:val="19"/>
          <w:spacing w:val="15"/>
        </w:rPr>
        <w:t>部分</w:t>
      </w:r>
      <w:r>
        <w:rPr>
          <w:rFonts w:ascii="Microsoft YaHei" w:hAnsi="Microsoft YaHei" w:eastAsia="Microsoft YaHei" w:cs="Microsoft YaHei"/>
          <w:sz w:val="19"/>
          <w:szCs w:val="19"/>
          <w:spacing w:val="-4"/>
        </w:rPr>
        <w:t xml:space="preserve"> </w:t>
      </w:r>
      <w:r>
        <w:rPr>
          <w:rFonts w:ascii="Microsoft YaHei" w:hAnsi="Microsoft YaHei" w:eastAsia="Microsoft YaHei" w:cs="Microsoft YaHei"/>
          <w:sz w:val="19"/>
          <w:szCs w:val="19"/>
          <w:spacing w:val="15"/>
        </w:rPr>
        <w:t>:工业及商业用途线型光束可燃气体探测器</w:t>
      </w:r>
    </w:p>
    <w:p>
      <w:pPr>
        <w:ind w:left="424"/>
        <w:spacing w:before="40"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1"/>
          <w:position w:val="-1"/>
        </w:rPr>
        <w:t xml:space="preserve"> </w:t>
      </w:r>
      <w:r>
        <w:rPr>
          <w:rFonts w:ascii="Microsoft YaHei" w:hAnsi="Microsoft YaHei" w:eastAsia="Microsoft YaHei" w:cs="Microsoft YaHei"/>
          <w:sz w:val="19"/>
          <w:szCs w:val="19"/>
          <w:spacing w:val="13"/>
          <w:position w:val="-1"/>
        </w:rPr>
        <w:t>50016</w:t>
      </w:r>
      <w:r>
        <w:rPr>
          <w:rFonts w:ascii="Microsoft YaHei" w:hAnsi="Microsoft YaHei" w:eastAsia="Microsoft YaHei" w:cs="Microsoft YaHei"/>
          <w:sz w:val="19"/>
          <w:szCs w:val="19"/>
          <w:spacing w:val="3"/>
          <w:position w:val="-1"/>
        </w:rPr>
        <w:t xml:space="preserve">   </w:t>
      </w:r>
      <w:r>
        <w:rPr>
          <w:rFonts w:ascii="Microsoft YaHei" w:hAnsi="Microsoft YaHei" w:eastAsia="Microsoft YaHei" w:cs="Microsoft YaHei"/>
          <w:sz w:val="19"/>
          <w:szCs w:val="19"/>
          <w:spacing w:val="13"/>
        </w:rPr>
        <w:t>建筑设计防火规范</w:t>
      </w:r>
    </w:p>
    <w:p>
      <w:pPr>
        <w:ind w:left="424"/>
        <w:spacing w:before="53"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4"/>
          <w:position w:val="-1"/>
        </w:rPr>
        <w:t xml:space="preserve"> </w:t>
      </w:r>
      <w:r>
        <w:rPr>
          <w:rFonts w:ascii="Microsoft YaHei" w:hAnsi="Microsoft YaHei" w:eastAsia="Microsoft YaHei" w:cs="Microsoft YaHei"/>
          <w:sz w:val="19"/>
          <w:szCs w:val="19"/>
          <w:spacing w:val="15"/>
          <w:position w:val="-1"/>
        </w:rPr>
        <w:t>50058</w:t>
      </w:r>
      <w:r>
        <w:rPr>
          <w:rFonts w:ascii="Microsoft YaHei" w:hAnsi="Microsoft YaHei" w:eastAsia="Microsoft YaHei" w:cs="Microsoft YaHei"/>
          <w:sz w:val="19"/>
          <w:szCs w:val="19"/>
          <w:spacing w:val="2"/>
          <w:position w:val="-1"/>
        </w:rPr>
        <w:t xml:space="preserve">   </w:t>
      </w:r>
      <w:r>
        <w:rPr>
          <w:rFonts w:ascii="Microsoft YaHei" w:hAnsi="Microsoft YaHei" w:eastAsia="Microsoft YaHei" w:cs="Microsoft YaHei"/>
          <w:sz w:val="19"/>
          <w:szCs w:val="19"/>
          <w:spacing w:val="15"/>
        </w:rPr>
        <w:t>爆炸危险环境电力装置设计规范</w:t>
      </w:r>
    </w:p>
    <w:p>
      <w:pPr>
        <w:ind w:left="424"/>
        <w:spacing w:before="53"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rPr>
        <w:t>GB</w:t>
      </w:r>
      <w:r>
        <w:rPr>
          <w:rFonts w:ascii="Microsoft YaHei" w:hAnsi="Microsoft YaHei" w:eastAsia="Microsoft YaHei" w:cs="Microsoft YaHei"/>
          <w:sz w:val="19"/>
          <w:szCs w:val="19"/>
          <w:spacing w:val="15"/>
        </w:rPr>
        <w:t>/T </w:t>
      </w:r>
      <w:r>
        <w:rPr>
          <w:rFonts w:ascii="Microsoft YaHei" w:hAnsi="Microsoft YaHei" w:eastAsia="Microsoft YaHei" w:cs="Microsoft YaHei"/>
          <w:sz w:val="19"/>
          <w:szCs w:val="19"/>
          <w:spacing w:val="15"/>
          <w:position w:val="-1"/>
        </w:rPr>
        <w:t>50087</w:t>
      </w:r>
      <w:r>
        <w:rPr>
          <w:rFonts w:ascii="Microsoft YaHei" w:hAnsi="Microsoft YaHei" w:eastAsia="Microsoft YaHei" w:cs="Microsoft YaHei"/>
          <w:sz w:val="19"/>
          <w:szCs w:val="19"/>
          <w:spacing w:val="7"/>
          <w:position w:val="-1"/>
        </w:rPr>
        <w:t xml:space="preserve">   </w:t>
      </w:r>
      <w:r>
        <w:rPr>
          <w:rFonts w:ascii="Microsoft YaHei" w:hAnsi="Microsoft YaHei" w:eastAsia="Microsoft YaHei" w:cs="Microsoft YaHei"/>
          <w:sz w:val="19"/>
          <w:szCs w:val="19"/>
          <w:spacing w:val="15"/>
        </w:rPr>
        <w:t>工业企业噪声控制设计规范</w:t>
      </w:r>
    </w:p>
    <w:p>
      <w:pPr>
        <w:ind w:left="424"/>
        <w:spacing w:before="54"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6"/>
          <w:position w:val="-1"/>
        </w:rPr>
        <w:t xml:space="preserve"> </w:t>
      </w:r>
      <w:r>
        <w:rPr>
          <w:rFonts w:ascii="Microsoft YaHei" w:hAnsi="Microsoft YaHei" w:eastAsia="Microsoft YaHei" w:cs="Microsoft YaHei"/>
          <w:sz w:val="19"/>
          <w:szCs w:val="19"/>
          <w:spacing w:val="15"/>
          <w:position w:val="-1"/>
        </w:rPr>
        <w:t>50116</w:t>
      </w:r>
      <w:r>
        <w:rPr>
          <w:rFonts w:ascii="Microsoft YaHei" w:hAnsi="Microsoft YaHei" w:eastAsia="Microsoft YaHei" w:cs="Microsoft YaHei"/>
          <w:sz w:val="19"/>
          <w:szCs w:val="19"/>
          <w:spacing w:val="2"/>
          <w:position w:val="-1"/>
        </w:rPr>
        <w:t xml:space="preserve">   </w:t>
      </w:r>
      <w:r>
        <w:rPr>
          <w:rFonts w:ascii="Microsoft YaHei" w:hAnsi="Microsoft YaHei" w:eastAsia="Microsoft YaHei" w:cs="Microsoft YaHei"/>
          <w:sz w:val="19"/>
          <w:szCs w:val="19"/>
          <w:spacing w:val="15"/>
        </w:rPr>
        <w:t>火灾自动报警系统设计规范</w:t>
      </w:r>
    </w:p>
    <w:p>
      <w:pPr>
        <w:ind w:left="424"/>
        <w:spacing w:before="51"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4"/>
          <w:position w:val="-1"/>
        </w:rPr>
        <w:t xml:space="preserve"> </w:t>
      </w:r>
      <w:r>
        <w:rPr>
          <w:rFonts w:ascii="Microsoft YaHei" w:hAnsi="Microsoft YaHei" w:eastAsia="Microsoft YaHei" w:cs="Microsoft YaHei"/>
          <w:sz w:val="19"/>
          <w:szCs w:val="19"/>
          <w:spacing w:val="14"/>
          <w:position w:val="-1"/>
        </w:rPr>
        <w:t>50140</w:t>
      </w:r>
      <w:r>
        <w:rPr>
          <w:rFonts w:ascii="Microsoft YaHei" w:hAnsi="Microsoft YaHei" w:eastAsia="Microsoft YaHei" w:cs="Microsoft YaHei"/>
          <w:sz w:val="19"/>
          <w:szCs w:val="19"/>
          <w:spacing w:val="3"/>
          <w:position w:val="-1"/>
        </w:rPr>
        <w:t xml:space="preserve">   </w:t>
      </w:r>
      <w:r>
        <w:rPr>
          <w:rFonts w:ascii="Microsoft YaHei" w:hAnsi="Microsoft YaHei" w:eastAsia="Microsoft YaHei" w:cs="Microsoft YaHei"/>
          <w:sz w:val="19"/>
          <w:szCs w:val="19"/>
          <w:spacing w:val="14"/>
        </w:rPr>
        <w:t>建筑灭火器配置设计规范</w:t>
      </w:r>
    </w:p>
    <w:p>
      <w:pPr>
        <w:ind w:left="424"/>
        <w:spacing w:before="50" w:line="185" w:lineRule="auto"/>
        <w:rPr>
          <w:rFonts w:ascii="Microsoft YaHei" w:hAnsi="Microsoft YaHei" w:eastAsia="Microsoft YaHei" w:cs="Microsoft YaHei"/>
          <w:sz w:val="19"/>
          <w:szCs w:val="19"/>
        </w:rPr>
      </w:pPr>
      <w:r>
        <w:rPr>
          <w:rFonts w:ascii="Microsoft YaHei" w:hAnsi="Microsoft YaHei" w:eastAsia="Microsoft YaHei" w:cs="Microsoft YaHei"/>
          <w:sz w:val="19"/>
          <w:szCs w:val="19"/>
        </w:rPr>
        <w:t>GB</w:t>
      </w:r>
      <w:r>
        <w:rPr>
          <w:rFonts w:ascii="Microsoft YaHei" w:hAnsi="Microsoft YaHei" w:eastAsia="Microsoft YaHei" w:cs="Microsoft YaHei"/>
          <w:sz w:val="19"/>
          <w:szCs w:val="19"/>
          <w:spacing w:val="16"/>
        </w:rPr>
        <w:t>/T </w:t>
      </w:r>
      <w:r>
        <w:rPr>
          <w:rFonts w:ascii="Microsoft YaHei" w:hAnsi="Microsoft YaHei" w:eastAsia="Microsoft YaHei" w:cs="Microsoft YaHei"/>
          <w:sz w:val="19"/>
          <w:szCs w:val="19"/>
          <w:spacing w:val="16"/>
          <w:position w:val="-2"/>
        </w:rPr>
        <w:t>50493</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16"/>
        </w:rPr>
        <w:t>石油化工可燃和有毒气体检测报警设计标准</w:t>
      </w:r>
    </w:p>
    <w:p>
      <w:pPr>
        <w:ind w:left="424"/>
        <w:spacing w:before="39"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2"/>
          <w:position w:val="-1"/>
        </w:rPr>
        <w:t xml:space="preserve"> </w:t>
      </w:r>
      <w:r>
        <w:rPr>
          <w:rFonts w:ascii="Microsoft YaHei" w:hAnsi="Microsoft YaHei" w:eastAsia="Microsoft YaHei" w:cs="Microsoft YaHei"/>
          <w:sz w:val="19"/>
          <w:szCs w:val="19"/>
          <w:spacing w:val="13"/>
          <w:position w:val="-1"/>
        </w:rPr>
        <w:t>55037</w:t>
      </w:r>
      <w:r>
        <w:rPr>
          <w:rFonts w:ascii="Microsoft YaHei" w:hAnsi="Microsoft YaHei" w:eastAsia="Microsoft YaHei" w:cs="Microsoft YaHei"/>
          <w:sz w:val="19"/>
          <w:szCs w:val="19"/>
          <w:spacing w:val="2"/>
          <w:position w:val="-1"/>
        </w:rPr>
        <w:t xml:space="preserve">   </w:t>
      </w:r>
      <w:r>
        <w:rPr>
          <w:rFonts w:ascii="Microsoft YaHei" w:hAnsi="Microsoft YaHei" w:eastAsia="Microsoft YaHei" w:cs="Microsoft YaHei"/>
          <w:sz w:val="19"/>
          <w:szCs w:val="19"/>
          <w:spacing w:val="13"/>
        </w:rPr>
        <w:t>建筑防火通用规范</w:t>
      </w:r>
    </w:p>
    <w:p>
      <w:pPr>
        <w:ind w:left="424"/>
        <w:spacing w:before="53"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2"/>
        </w:rPr>
        <w:t>GBZ</w:t>
      </w:r>
      <w:r>
        <w:rPr>
          <w:rFonts w:ascii="Microsoft YaHei" w:hAnsi="Microsoft YaHei" w:eastAsia="Microsoft YaHei" w:cs="Microsoft YaHei"/>
          <w:sz w:val="19"/>
          <w:szCs w:val="19"/>
          <w:spacing w:val="-13"/>
          <w:position w:val="-2"/>
        </w:rPr>
        <w:t xml:space="preserve"> </w:t>
      </w:r>
      <w:r>
        <w:rPr>
          <w:rFonts w:ascii="Microsoft YaHei" w:hAnsi="Microsoft YaHei" w:eastAsia="Microsoft YaHei" w:cs="Microsoft YaHei"/>
          <w:sz w:val="19"/>
          <w:szCs w:val="19"/>
          <w:spacing w:val="18"/>
          <w:position w:val="-2"/>
        </w:rPr>
        <w:t>2.</w:t>
      </w:r>
      <w:r>
        <w:rPr>
          <w:rFonts w:ascii="Microsoft YaHei" w:hAnsi="Microsoft YaHei" w:eastAsia="Microsoft YaHei" w:cs="Microsoft YaHei"/>
          <w:sz w:val="19"/>
          <w:szCs w:val="19"/>
          <w:spacing w:val="-23"/>
          <w:position w:val="-2"/>
        </w:rPr>
        <w:t xml:space="preserve"> </w:t>
      </w:r>
      <w:r>
        <w:rPr>
          <w:rFonts w:ascii="Microsoft YaHei" w:hAnsi="Microsoft YaHei" w:eastAsia="Microsoft YaHei" w:cs="Microsoft YaHei"/>
          <w:sz w:val="19"/>
          <w:szCs w:val="19"/>
          <w:spacing w:val="18"/>
          <w:position w:val="-2"/>
        </w:rPr>
        <w:t>1</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18"/>
        </w:rPr>
        <w:t>工作场所有害因素职业接触限值   第</w:t>
      </w:r>
      <w:r>
        <w:rPr>
          <w:rFonts w:ascii="Microsoft YaHei" w:hAnsi="Microsoft YaHei" w:eastAsia="Microsoft YaHei" w:cs="Microsoft YaHei"/>
          <w:sz w:val="19"/>
          <w:szCs w:val="19"/>
          <w:spacing w:val="23"/>
          <w:w w:val="101"/>
        </w:rPr>
        <w:t xml:space="preserve"> </w:t>
      </w:r>
      <w:r>
        <w:rPr>
          <w:rFonts w:ascii="Microsoft YaHei" w:hAnsi="Microsoft YaHei" w:eastAsia="Microsoft YaHei" w:cs="Microsoft YaHei"/>
          <w:sz w:val="19"/>
          <w:szCs w:val="19"/>
          <w:spacing w:val="18"/>
          <w:position w:val="-2"/>
        </w:rPr>
        <w:t>1</w:t>
      </w:r>
      <w:r>
        <w:rPr>
          <w:rFonts w:ascii="Microsoft YaHei" w:hAnsi="Microsoft YaHei" w:eastAsia="Microsoft YaHei" w:cs="Microsoft YaHei"/>
          <w:sz w:val="19"/>
          <w:szCs w:val="19"/>
          <w:spacing w:val="18"/>
        </w:rPr>
        <w:t>部分</w:t>
      </w:r>
      <w:r>
        <w:rPr>
          <w:rFonts w:ascii="Microsoft YaHei" w:hAnsi="Microsoft YaHei" w:eastAsia="Microsoft YaHei" w:cs="Microsoft YaHei"/>
          <w:sz w:val="19"/>
          <w:szCs w:val="19"/>
          <w:spacing w:val="-6"/>
        </w:rPr>
        <w:t xml:space="preserve"> </w:t>
      </w:r>
      <w:r>
        <w:rPr>
          <w:rFonts w:ascii="Microsoft YaHei" w:hAnsi="Microsoft YaHei" w:eastAsia="Microsoft YaHei" w:cs="Microsoft YaHei"/>
          <w:sz w:val="19"/>
          <w:szCs w:val="19"/>
          <w:spacing w:val="18"/>
        </w:rPr>
        <w:t>:化学有</w:t>
      </w:r>
      <w:r>
        <w:rPr>
          <w:rFonts w:ascii="Microsoft YaHei" w:hAnsi="Microsoft YaHei" w:eastAsia="Microsoft YaHei" w:cs="Microsoft YaHei"/>
          <w:sz w:val="19"/>
          <w:szCs w:val="19"/>
          <w:spacing w:val="17"/>
        </w:rPr>
        <w:t>害因素</w:t>
      </w:r>
    </w:p>
    <w:p>
      <w:pPr>
        <w:ind w:left="424"/>
        <w:spacing w:before="42"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position w:val="-2"/>
        </w:rPr>
        <w:t>GBZ</w:t>
      </w:r>
      <w:r>
        <w:rPr>
          <w:rFonts w:ascii="Microsoft YaHei" w:hAnsi="Microsoft YaHei" w:eastAsia="Microsoft YaHei" w:cs="Microsoft YaHei"/>
          <w:sz w:val="19"/>
          <w:szCs w:val="19"/>
          <w:spacing w:val="-11"/>
          <w:position w:val="-2"/>
        </w:rPr>
        <w:t xml:space="preserve"> </w:t>
      </w:r>
      <w:r>
        <w:rPr>
          <w:rFonts w:ascii="Microsoft YaHei" w:hAnsi="Microsoft YaHei" w:eastAsia="Microsoft YaHei" w:cs="Microsoft YaHei"/>
          <w:sz w:val="19"/>
          <w:szCs w:val="19"/>
          <w:spacing w:val="18"/>
          <w:position w:val="-2"/>
        </w:rPr>
        <w:t>2.</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18"/>
          <w:position w:val="-2"/>
        </w:rPr>
        <w:t>2</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18"/>
        </w:rPr>
        <w:t>工作场所有害因素职业接触限值   第</w:t>
      </w:r>
      <w:r>
        <w:rPr>
          <w:rFonts w:ascii="Microsoft YaHei" w:hAnsi="Microsoft YaHei" w:eastAsia="Microsoft YaHei" w:cs="Microsoft YaHei"/>
          <w:sz w:val="19"/>
          <w:szCs w:val="19"/>
          <w:spacing w:val="19"/>
          <w:w w:val="101"/>
        </w:rPr>
        <w:t xml:space="preserve"> </w:t>
      </w:r>
      <w:r>
        <w:rPr>
          <w:rFonts w:ascii="Microsoft YaHei" w:hAnsi="Microsoft YaHei" w:eastAsia="Microsoft YaHei" w:cs="Microsoft YaHei"/>
          <w:sz w:val="19"/>
          <w:szCs w:val="19"/>
          <w:spacing w:val="18"/>
          <w:position w:val="-2"/>
        </w:rPr>
        <w:t>2</w:t>
      </w:r>
      <w:r>
        <w:rPr>
          <w:rFonts w:ascii="Microsoft YaHei" w:hAnsi="Microsoft YaHei" w:eastAsia="Microsoft YaHei" w:cs="Microsoft YaHei"/>
          <w:sz w:val="19"/>
          <w:szCs w:val="19"/>
          <w:spacing w:val="18"/>
        </w:rPr>
        <w:t>部分</w:t>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18"/>
        </w:rPr>
        <w:t>:物理因素</w:t>
      </w:r>
    </w:p>
    <w:p>
      <w:pPr>
        <w:pStyle w:val="BodyText"/>
        <w:spacing w:line="258" w:lineRule="auto"/>
        <w:rPr/>
      </w:pPr>
      <w:r/>
    </w:p>
    <w:p>
      <w:pPr>
        <w:ind w:left="1"/>
        <w:spacing w:before="82" w:line="223" w:lineRule="auto"/>
        <w:outlineLvl w:val="0"/>
        <w:rPr>
          <w:rFonts w:ascii="SimHei" w:hAnsi="SimHei" w:eastAsia="SimHei" w:cs="SimHei"/>
          <w:sz w:val="19"/>
          <w:szCs w:val="19"/>
        </w:rPr>
      </w:pPr>
      <w:bookmarkStart w:name="bookmark5" w:id="7"/>
      <w:bookmarkEnd w:id="7"/>
      <w:r>
        <w:rPr>
          <w:rFonts w:ascii="Microsoft YaHei" w:hAnsi="Microsoft YaHei" w:eastAsia="Microsoft YaHei" w:cs="Microsoft YaHei"/>
          <w:sz w:val="19"/>
          <w:szCs w:val="19"/>
          <w:spacing w:val="12"/>
          <w:position w:val="-2"/>
        </w:rPr>
        <w:t>3   </w:t>
      </w:r>
      <w:r>
        <w:rPr>
          <w:rFonts w:ascii="SimHei" w:hAnsi="SimHei" w:eastAsia="SimHei" w:cs="SimHei"/>
          <w:sz w:val="19"/>
          <w:szCs w:val="19"/>
          <w:spacing w:val="12"/>
        </w:rPr>
        <w:t>术语和定义</w:t>
      </w:r>
    </w:p>
    <w:p>
      <w:pPr>
        <w:pStyle w:val="BodyText"/>
        <w:spacing w:line="253" w:lineRule="auto"/>
        <w:rPr/>
      </w:pPr>
      <w:r/>
    </w:p>
    <w:p>
      <w:pPr>
        <w:ind w:left="424"/>
        <w:spacing w:before="82" w:line="17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rPr>
        <w:t>GB</w:t>
      </w:r>
      <w:r>
        <w:rPr>
          <w:rFonts w:ascii="Microsoft YaHei" w:hAnsi="Microsoft YaHei" w:eastAsia="Microsoft YaHei" w:cs="Microsoft YaHei"/>
          <w:sz w:val="19"/>
          <w:szCs w:val="19"/>
          <w:spacing w:val="17"/>
        </w:rPr>
        <w:t>/T </w:t>
      </w:r>
      <w:r>
        <w:rPr>
          <w:rFonts w:ascii="Microsoft YaHei" w:hAnsi="Microsoft YaHei" w:eastAsia="Microsoft YaHei" w:cs="Microsoft YaHei"/>
          <w:sz w:val="19"/>
          <w:szCs w:val="19"/>
          <w:spacing w:val="17"/>
          <w:position w:val="-2"/>
        </w:rPr>
        <w:t>14441</w:t>
      </w:r>
      <w:r>
        <w:rPr>
          <w:rFonts w:ascii="Microsoft YaHei" w:hAnsi="Microsoft YaHei" w:eastAsia="Microsoft YaHei" w:cs="Microsoft YaHei"/>
          <w:sz w:val="19"/>
          <w:szCs w:val="19"/>
          <w:spacing w:val="17"/>
        </w:rPr>
        <w:t>界定的以及下列术语和定义</w:t>
      </w:r>
      <w:r>
        <w:rPr>
          <w:rFonts w:ascii="Microsoft YaHei" w:hAnsi="Microsoft YaHei" w:eastAsia="Microsoft YaHei" w:cs="Microsoft YaHei"/>
          <w:sz w:val="19"/>
          <w:szCs w:val="19"/>
          <w:spacing w:val="16"/>
        </w:rPr>
        <w:t>适用于本文件</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6"/>
          <w:position w:val="1"/>
        </w:rPr>
        <w:t>。</w:t>
      </w:r>
    </w:p>
    <w:p>
      <w:pPr>
        <w:ind w:left="1"/>
        <w:spacing w:before="62" w:line="17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4"/>
        </w:rPr>
        <w:t>3.</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4"/>
        </w:rPr>
        <w:t>1</w:t>
      </w:r>
    </w:p>
    <w:p>
      <w:pPr>
        <w:ind w:left="431"/>
        <w:spacing w:before="41" w:line="189" w:lineRule="auto"/>
        <w:rPr>
          <w:rFonts w:ascii="Microsoft YaHei" w:hAnsi="Microsoft YaHei" w:eastAsia="Microsoft YaHei" w:cs="Microsoft YaHei"/>
          <w:sz w:val="19"/>
          <w:szCs w:val="19"/>
        </w:rPr>
      </w:pPr>
      <w:r>
        <w:rPr>
          <w:rFonts w:ascii="SimHei" w:hAnsi="SimHei" w:eastAsia="SimHei" w:cs="SimHei"/>
          <w:sz w:val="19"/>
          <w:szCs w:val="19"/>
          <w:spacing w:val="25"/>
          <w:position w:val="1"/>
        </w:rPr>
        <w:t>喷漆室</w:t>
      </w:r>
      <w:r>
        <w:rPr>
          <w:rFonts w:ascii="SimHei" w:hAnsi="SimHei" w:eastAsia="SimHei" w:cs="SimHei"/>
          <w:sz w:val="19"/>
          <w:szCs w:val="19"/>
          <w:spacing w:val="3"/>
          <w:position w:val="1"/>
        </w:rPr>
        <w:t xml:space="preserve">   </w:t>
      </w:r>
      <w:r>
        <w:rPr>
          <w:rFonts w:ascii="Microsoft YaHei" w:hAnsi="Microsoft YaHei" w:eastAsia="Microsoft YaHei" w:cs="Microsoft YaHei"/>
          <w:sz w:val="19"/>
          <w:szCs w:val="19"/>
          <w:position w:val="-1"/>
        </w:rPr>
        <w:t>spraybooth</w:t>
      </w:r>
    </w:p>
    <w:p>
      <w:pPr>
        <w:ind w:left="422"/>
        <w:spacing w:before="66"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rPr>
        <w:t>专门用于喷涂液体涂料的全封闭或半封闭的非建筑物的围护结构体</w:t>
      </w:r>
      <w:r>
        <w:rPr>
          <w:rFonts w:ascii="Microsoft YaHei" w:hAnsi="Microsoft YaHei" w:eastAsia="Microsoft YaHei" w:cs="Microsoft YaHei"/>
          <w:sz w:val="19"/>
          <w:szCs w:val="19"/>
          <w:spacing w:val="-19"/>
        </w:rPr>
        <w:t xml:space="preserve"> </w:t>
      </w:r>
      <w:r>
        <w:rPr>
          <w:rFonts w:ascii="Microsoft YaHei" w:hAnsi="Microsoft YaHei" w:eastAsia="Microsoft YaHei" w:cs="Microsoft YaHei"/>
          <w:sz w:val="19"/>
          <w:szCs w:val="19"/>
          <w:spacing w:val="18"/>
        </w:rPr>
        <w:t>。</w:t>
      </w:r>
    </w:p>
    <w:p>
      <w:pPr>
        <w:ind w:left="1"/>
        <w:spacing w:before="79" w:line="17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1"/>
        </w:rPr>
        <w:t>3.2</w:t>
      </w:r>
    </w:p>
    <w:p>
      <w:pPr>
        <w:ind w:left="431"/>
        <w:spacing w:before="40" w:line="182" w:lineRule="auto"/>
        <w:rPr>
          <w:rFonts w:ascii="Microsoft YaHei" w:hAnsi="Microsoft YaHei" w:eastAsia="Microsoft YaHei" w:cs="Microsoft YaHei"/>
          <w:sz w:val="19"/>
          <w:szCs w:val="19"/>
        </w:rPr>
      </w:pPr>
      <w:r>
        <w:rPr>
          <w:rFonts w:ascii="SimHei" w:hAnsi="SimHei" w:eastAsia="SimHei" w:cs="SimHei"/>
          <w:sz w:val="19"/>
          <w:szCs w:val="19"/>
          <w:spacing w:val="22"/>
          <w:position w:val="1"/>
        </w:rPr>
        <w:t>喷漆区</w:t>
      </w:r>
      <w:r>
        <w:rPr>
          <w:rFonts w:ascii="SimHei" w:hAnsi="SimHei" w:eastAsia="SimHei" w:cs="SimHei"/>
          <w:sz w:val="19"/>
          <w:szCs w:val="19"/>
          <w:spacing w:val="3"/>
          <w:position w:val="1"/>
        </w:rPr>
        <w:t xml:space="preserve">   </w:t>
      </w:r>
      <w:r>
        <w:rPr>
          <w:rFonts w:ascii="Microsoft YaHei" w:hAnsi="Microsoft YaHei" w:eastAsia="Microsoft YaHei" w:cs="Microsoft YaHei"/>
          <w:sz w:val="19"/>
          <w:szCs w:val="19"/>
          <w:position w:val="-1"/>
        </w:rPr>
        <w:t>spraying</w:t>
      </w:r>
      <w:r>
        <w:rPr>
          <w:rFonts w:ascii="Microsoft YaHei" w:hAnsi="Microsoft YaHei" w:eastAsia="Microsoft YaHei" w:cs="Microsoft YaHei"/>
          <w:sz w:val="19"/>
          <w:szCs w:val="19"/>
          <w:spacing w:val="-30"/>
          <w:position w:val="-1"/>
        </w:rPr>
        <w:t xml:space="preserve"> </w:t>
      </w:r>
      <w:r>
        <w:rPr>
          <w:rFonts w:ascii="Microsoft YaHei" w:hAnsi="Microsoft YaHei" w:eastAsia="Microsoft YaHei" w:cs="Microsoft YaHei"/>
          <w:sz w:val="19"/>
          <w:szCs w:val="19"/>
        </w:rPr>
        <w:t>area</w:t>
      </w:r>
    </w:p>
    <w:p>
      <w:pPr>
        <w:ind w:left="445"/>
        <w:spacing w:before="68"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3"/>
        </w:rPr>
        <w:t>由于喷漆作业而存在易燃或可燃蒸气</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3"/>
        </w:rPr>
        <w:t>、漆雾或积聚可燃残存物的区域</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3"/>
        </w:rPr>
        <w:t>。</w:t>
      </w:r>
    </w:p>
    <w:p>
      <w:pPr>
        <w:spacing w:line="183" w:lineRule="auto"/>
        <w:sectPr>
          <w:headerReference w:type="default" r:id="rId9"/>
          <w:footerReference w:type="default" r:id="rId10"/>
          <w:pgSz w:w="11907" w:h="16841"/>
          <w:pgMar w:top="1680" w:right="1225" w:bottom="1295" w:left="1426" w:header="1382" w:footer="1106" w:gutter="0"/>
        </w:sectPr>
        <w:rPr>
          <w:rFonts w:ascii="Microsoft YaHei" w:hAnsi="Microsoft YaHei" w:eastAsia="Microsoft YaHei" w:cs="Microsoft YaHei"/>
          <w:sz w:val="19"/>
          <w:szCs w:val="19"/>
        </w:rPr>
      </w:pPr>
    </w:p>
    <w:p>
      <w:pPr>
        <w:pStyle w:val="BodyText"/>
        <w:spacing w:line="242" w:lineRule="auto"/>
        <w:rPr/>
      </w:pPr>
      <w:r/>
    </w:p>
    <w:p>
      <w:pPr>
        <w:pStyle w:val="BodyText"/>
        <w:spacing w:line="242" w:lineRule="auto"/>
        <w:rPr/>
      </w:pPr>
      <w:r/>
    </w:p>
    <w:p>
      <w:pPr>
        <w:pStyle w:val="BodyText"/>
        <w:spacing w:line="243" w:lineRule="auto"/>
        <w:rPr/>
      </w:pPr>
      <w:r/>
    </w:p>
    <w:p>
      <w:pPr>
        <w:pStyle w:val="BodyText"/>
        <w:spacing w:line="243" w:lineRule="auto"/>
        <w:rPr/>
      </w:pPr>
      <w:r/>
    </w:p>
    <w:p>
      <w:pPr>
        <w:spacing w:before="81" w:line="171" w:lineRule="auto"/>
        <w:rPr>
          <w:rFonts w:ascii="Microsoft YaHei" w:hAnsi="Microsoft YaHei" w:eastAsia="Microsoft YaHei" w:cs="Microsoft YaHei"/>
          <w:sz w:val="19"/>
          <w:szCs w:val="19"/>
        </w:rPr>
      </w:pPr>
      <w:bookmarkStart w:name="bookmark14" w:id="8"/>
      <w:bookmarkEnd w:id="8"/>
      <w:r>
        <w:rPr>
          <w:rFonts w:ascii="Microsoft YaHei" w:hAnsi="Microsoft YaHei" w:eastAsia="Microsoft YaHei" w:cs="Microsoft YaHei"/>
          <w:sz w:val="19"/>
          <w:szCs w:val="19"/>
          <w:spacing w:val="-1"/>
        </w:rPr>
        <w:t>GB</w:t>
      </w:r>
      <w:r>
        <w:rPr>
          <w:rFonts w:ascii="Microsoft YaHei" w:hAnsi="Microsoft YaHei" w:eastAsia="Microsoft YaHei" w:cs="Microsoft YaHei"/>
          <w:sz w:val="19"/>
          <w:szCs w:val="19"/>
          <w:spacing w:val="52"/>
          <w:w w:val="101"/>
        </w:rPr>
        <w:t xml:space="preserve"> </w:t>
      </w:r>
      <w:r>
        <w:rPr>
          <w:rFonts w:ascii="Microsoft YaHei" w:hAnsi="Microsoft YaHei" w:eastAsia="Microsoft YaHei" w:cs="Microsoft YaHei"/>
          <w:sz w:val="19"/>
          <w:szCs w:val="19"/>
          <w:spacing w:val="-1"/>
        </w:rPr>
        <w:t>14444—2025</w:t>
      </w:r>
    </w:p>
    <w:p>
      <w:pPr>
        <w:pStyle w:val="BodyText"/>
        <w:rPr/>
      </w:pPr>
      <w:r/>
    </w:p>
    <w:p>
      <w:pPr>
        <w:spacing w:before="81" w:line="17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1"/>
        </w:rPr>
        <w:t>3.3</w:t>
      </w:r>
    </w:p>
    <w:p>
      <w:pPr>
        <w:ind w:left="423"/>
        <w:spacing w:before="47" w:line="183" w:lineRule="auto"/>
        <w:rPr>
          <w:rFonts w:ascii="Microsoft YaHei" w:hAnsi="Microsoft YaHei" w:eastAsia="Microsoft YaHei" w:cs="Microsoft YaHei"/>
          <w:sz w:val="19"/>
          <w:szCs w:val="19"/>
        </w:rPr>
      </w:pPr>
      <w:r>
        <w:rPr>
          <w:rFonts w:ascii="SimHei" w:hAnsi="SimHei" w:eastAsia="SimHei" w:cs="SimHei"/>
          <w:sz w:val="19"/>
          <w:szCs w:val="19"/>
          <w:spacing w:val="10"/>
          <w:position w:val="1"/>
        </w:rPr>
        <w:t>控制风速</w:t>
      </w:r>
      <w:r>
        <w:rPr>
          <w:rFonts w:ascii="SimHei" w:hAnsi="SimHei" w:eastAsia="SimHei" w:cs="SimHei"/>
          <w:sz w:val="19"/>
          <w:szCs w:val="19"/>
          <w:spacing w:val="10"/>
          <w:position w:val="1"/>
        </w:rPr>
        <w:t xml:space="preserve">   </w:t>
      </w:r>
      <w:r>
        <w:rPr>
          <w:rFonts w:ascii="Microsoft YaHei" w:hAnsi="Microsoft YaHei" w:eastAsia="Microsoft YaHei" w:cs="Microsoft YaHei"/>
          <w:sz w:val="19"/>
          <w:szCs w:val="19"/>
        </w:rPr>
        <w:t>downdraftairflow</w:t>
      </w:r>
      <w:r>
        <w:rPr>
          <w:rFonts w:ascii="Microsoft YaHei" w:hAnsi="Microsoft YaHei" w:eastAsia="Microsoft YaHei" w:cs="Microsoft YaHei"/>
          <w:sz w:val="19"/>
          <w:szCs w:val="19"/>
          <w:spacing w:val="10"/>
        </w:rPr>
        <w:t xml:space="preserve"> </w:t>
      </w:r>
      <w:r>
        <w:rPr>
          <w:rFonts w:ascii="Microsoft YaHei" w:hAnsi="Microsoft YaHei" w:eastAsia="Microsoft YaHei" w:cs="Microsoft YaHei"/>
          <w:sz w:val="19"/>
          <w:szCs w:val="19"/>
          <w:position w:val="-1"/>
        </w:rPr>
        <w:t>speed</w:t>
      </w:r>
    </w:p>
    <w:p>
      <w:pPr>
        <w:ind w:left="418"/>
        <w:spacing w:before="66"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4"/>
        </w:rPr>
        <w:t>距离操作人员站立底板</w:t>
      </w:r>
      <w:r>
        <w:rPr>
          <w:rFonts w:ascii="Microsoft YaHei" w:hAnsi="Microsoft YaHei" w:eastAsia="Microsoft YaHei" w:cs="Microsoft YaHei"/>
          <w:sz w:val="19"/>
          <w:szCs w:val="19"/>
          <w:spacing w:val="32"/>
        </w:rPr>
        <w:t xml:space="preserve"> </w:t>
      </w:r>
      <w:r>
        <w:rPr>
          <w:rFonts w:ascii="Microsoft YaHei" w:hAnsi="Microsoft YaHei" w:eastAsia="Microsoft YaHei" w:cs="Microsoft YaHei"/>
          <w:sz w:val="19"/>
          <w:szCs w:val="19"/>
          <w:spacing w:val="14"/>
          <w:position w:val="-2"/>
        </w:rPr>
        <w:t>1.</w:t>
      </w:r>
      <w:r>
        <w:rPr>
          <w:rFonts w:ascii="Microsoft YaHei" w:hAnsi="Microsoft YaHei" w:eastAsia="Microsoft YaHei" w:cs="Microsoft YaHei"/>
          <w:sz w:val="19"/>
          <w:szCs w:val="19"/>
          <w:spacing w:val="-26"/>
          <w:position w:val="-2"/>
        </w:rPr>
        <w:t xml:space="preserve"> </w:t>
      </w:r>
      <w:r>
        <w:rPr>
          <w:rFonts w:ascii="Microsoft YaHei" w:hAnsi="Microsoft YaHei" w:eastAsia="Microsoft YaHei" w:cs="Microsoft YaHei"/>
          <w:sz w:val="19"/>
          <w:szCs w:val="19"/>
          <w:spacing w:val="14"/>
          <w:position w:val="-2"/>
        </w:rPr>
        <w:t>5</w:t>
      </w:r>
      <w:r>
        <w:rPr>
          <w:rFonts w:ascii="Microsoft YaHei" w:hAnsi="Microsoft YaHei" w:eastAsia="Microsoft YaHei" w:cs="Microsoft YaHei"/>
          <w:sz w:val="19"/>
          <w:szCs w:val="19"/>
          <w:spacing w:val="-12"/>
          <w:position w:val="-2"/>
        </w:rPr>
        <w:t xml:space="preserve"> </w:t>
      </w:r>
      <w:r>
        <w:rPr>
          <w:rFonts w:ascii="Microsoft YaHei" w:hAnsi="Microsoft YaHei" w:eastAsia="Microsoft YaHei" w:cs="Microsoft YaHei"/>
          <w:sz w:val="19"/>
          <w:szCs w:val="19"/>
          <w:spacing w:val="14"/>
          <w:position w:val="-2"/>
        </w:rPr>
        <w:t>m </w:t>
      </w:r>
      <w:r>
        <w:rPr>
          <w:rFonts w:ascii="Microsoft YaHei" w:hAnsi="Microsoft YaHei" w:eastAsia="Microsoft YaHei" w:cs="Microsoft YaHei"/>
          <w:sz w:val="19"/>
          <w:szCs w:val="19"/>
          <w:spacing w:val="14"/>
        </w:rPr>
        <w:t>高度上与主气流垂直的断面平均风速</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4"/>
        </w:rPr>
        <w:t>。</w:t>
      </w:r>
    </w:p>
    <w:p>
      <w:pPr>
        <w:spacing w:before="70" w:line="17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1"/>
        </w:rPr>
        <w:t>3.4</w:t>
      </w:r>
    </w:p>
    <w:p>
      <w:pPr>
        <w:ind w:left="427"/>
        <w:spacing w:before="49" w:line="189" w:lineRule="auto"/>
        <w:rPr>
          <w:rFonts w:ascii="Microsoft YaHei" w:hAnsi="Microsoft YaHei" w:eastAsia="Microsoft YaHei" w:cs="Microsoft YaHei"/>
          <w:sz w:val="19"/>
          <w:szCs w:val="19"/>
        </w:rPr>
      </w:pPr>
      <w:r>
        <w:rPr>
          <w:rFonts w:ascii="SimHei" w:hAnsi="SimHei" w:eastAsia="SimHei" w:cs="SimHei"/>
          <w:sz w:val="19"/>
          <w:szCs w:val="19"/>
          <w:spacing w:val="3"/>
          <w:position w:val="1"/>
        </w:rPr>
        <w:t>过喷</w:t>
      </w:r>
      <w:r>
        <w:rPr>
          <w:rFonts w:ascii="SimHei" w:hAnsi="SimHei" w:eastAsia="SimHei" w:cs="SimHei"/>
          <w:sz w:val="19"/>
          <w:szCs w:val="19"/>
          <w:spacing w:val="3"/>
          <w:position w:val="1"/>
        </w:rPr>
        <w:t xml:space="preserve">   </w:t>
      </w:r>
      <w:r>
        <w:rPr>
          <w:rFonts w:ascii="Microsoft YaHei" w:hAnsi="Microsoft YaHei" w:eastAsia="Microsoft YaHei" w:cs="Microsoft YaHei"/>
          <w:sz w:val="19"/>
          <w:szCs w:val="19"/>
          <w:position w:val="-1"/>
        </w:rPr>
        <w:t>overspray</w:t>
      </w:r>
    </w:p>
    <w:p>
      <w:pPr>
        <w:ind w:left="428"/>
        <w:spacing w:before="69"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rPr>
        <w:t>喷涂过程中漆雾未喷涂在工件上的现象</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7"/>
        </w:rPr>
        <w:t>。</w:t>
      </w:r>
    </w:p>
    <w:p>
      <w:pPr>
        <w:spacing w:before="90" w:line="17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1"/>
        </w:rPr>
        <w:t>3.5</w:t>
      </w:r>
    </w:p>
    <w:p>
      <w:pPr>
        <w:ind w:left="429"/>
        <w:spacing w:before="50" w:line="182" w:lineRule="auto"/>
        <w:rPr>
          <w:rFonts w:ascii="Microsoft YaHei" w:hAnsi="Microsoft YaHei" w:eastAsia="Microsoft YaHei" w:cs="Microsoft YaHei"/>
          <w:sz w:val="19"/>
          <w:szCs w:val="19"/>
        </w:rPr>
      </w:pPr>
      <w:r>
        <w:rPr>
          <w:rFonts w:ascii="SimHei" w:hAnsi="SimHei" w:eastAsia="SimHei" w:cs="SimHei"/>
          <w:sz w:val="19"/>
          <w:szCs w:val="19"/>
          <w:spacing w:val="21"/>
          <w:position w:val="1"/>
        </w:rPr>
        <w:t>干式喷漆室</w:t>
      </w:r>
      <w:r>
        <w:rPr>
          <w:rFonts w:ascii="SimHei" w:hAnsi="SimHei" w:eastAsia="SimHei" w:cs="SimHei"/>
          <w:sz w:val="19"/>
          <w:szCs w:val="19"/>
          <w:spacing w:val="4"/>
          <w:position w:val="1"/>
        </w:rPr>
        <w:t xml:space="preserve">   </w:t>
      </w:r>
      <w:r>
        <w:rPr>
          <w:rFonts w:ascii="Microsoft YaHei" w:hAnsi="Microsoft YaHei" w:eastAsia="Microsoft YaHei" w:cs="Microsoft YaHei"/>
          <w:sz w:val="19"/>
          <w:szCs w:val="19"/>
          <w:position w:val="-1"/>
        </w:rPr>
        <w:t>dry</w:t>
      </w:r>
      <w:r>
        <w:rPr>
          <w:rFonts w:ascii="Microsoft YaHei" w:hAnsi="Microsoft YaHei" w:eastAsia="Microsoft YaHei" w:cs="Microsoft YaHei"/>
          <w:sz w:val="19"/>
          <w:szCs w:val="19"/>
          <w:spacing w:val="21"/>
          <w:position w:val="-1"/>
        </w:rPr>
        <w:t>-</w:t>
      </w:r>
      <w:r>
        <w:rPr>
          <w:rFonts w:ascii="Microsoft YaHei" w:hAnsi="Microsoft YaHei" w:eastAsia="Microsoft YaHei" w:cs="Microsoft YaHei"/>
          <w:sz w:val="19"/>
          <w:szCs w:val="19"/>
          <w:position w:val="-1"/>
        </w:rPr>
        <w:t>typespray</w:t>
      </w:r>
      <w:r>
        <w:rPr>
          <w:rFonts w:ascii="Microsoft YaHei" w:hAnsi="Microsoft YaHei" w:eastAsia="Microsoft YaHei" w:cs="Microsoft YaHei"/>
          <w:sz w:val="19"/>
          <w:szCs w:val="19"/>
        </w:rPr>
        <w:t>booth</w:t>
      </w:r>
    </w:p>
    <w:p>
      <w:pPr>
        <w:ind w:firstLine="421"/>
        <w:spacing w:before="55" w:line="23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rPr>
        <w:t>不需要配备水洗系统</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2"/>
        </w:rPr>
        <w:t>,应用干式介质碰撞</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2"/>
        </w:rPr>
        <w:t>、过滤</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2"/>
        </w:rPr>
        <w:t>、吸附</w:t>
      </w:r>
      <w:r>
        <w:rPr>
          <w:rFonts w:ascii="Microsoft YaHei" w:hAnsi="Microsoft YaHei" w:eastAsia="Microsoft YaHei" w:cs="Microsoft YaHei"/>
          <w:sz w:val="19"/>
          <w:szCs w:val="19"/>
          <w:spacing w:val="11"/>
        </w:rPr>
        <w:t>等机理以去除排风气流中过喷物的喷漆场所</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1"/>
        </w:rPr>
        <w:t>。</w:t>
      </w:r>
      <w:r>
        <w:rPr>
          <w:rFonts w:ascii="Microsoft YaHei" w:hAnsi="Microsoft YaHei" w:eastAsia="Microsoft YaHei" w:cs="Microsoft YaHei"/>
          <w:sz w:val="19"/>
          <w:szCs w:val="19"/>
        </w:rPr>
        <w:t xml:space="preserve"> </w:t>
      </w:r>
      <w:r>
        <w:rPr>
          <w:rFonts w:ascii="Microsoft YaHei" w:hAnsi="Microsoft YaHei" w:eastAsia="Microsoft YaHei" w:cs="Microsoft YaHei"/>
          <w:sz w:val="19"/>
          <w:szCs w:val="19"/>
          <w:spacing w:val="11"/>
        </w:rPr>
        <w:t>3.6</w:t>
      </w:r>
    </w:p>
    <w:p>
      <w:pPr>
        <w:ind w:left="423"/>
        <w:spacing w:before="1" w:line="181" w:lineRule="auto"/>
        <w:rPr>
          <w:rFonts w:ascii="Microsoft YaHei" w:hAnsi="Microsoft YaHei" w:eastAsia="Microsoft YaHei" w:cs="Microsoft YaHei"/>
          <w:sz w:val="19"/>
          <w:szCs w:val="19"/>
        </w:rPr>
      </w:pPr>
      <w:r>
        <w:rPr>
          <w:rFonts w:ascii="SimHei" w:hAnsi="SimHei" w:eastAsia="SimHei" w:cs="SimHei"/>
          <w:sz w:val="19"/>
          <w:szCs w:val="19"/>
          <w:spacing w:val="18"/>
          <w:position w:val="1"/>
        </w:rPr>
        <w:t>湿式喷漆室</w:t>
      </w:r>
      <w:r>
        <w:rPr>
          <w:rFonts w:ascii="SimHei" w:hAnsi="SimHei" w:eastAsia="SimHei" w:cs="SimHei"/>
          <w:sz w:val="19"/>
          <w:szCs w:val="19"/>
          <w:spacing w:val="3"/>
          <w:position w:val="1"/>
        </w:rPr>
        <w:t xml:space="preserve">   </w:t>
      </w:r>
      <w:r>
        <w:rPr>
          <w:rFonts w:ascii="Microsoft YaHei" w:hAnsi="Microsoft YaHei" w:eastAsia="Microsoft YaHei" w:cs="Microsoft YaHei"/>
          <w:sz w:val="19"/>
          <w:szCs w:val="19"/>
          <w:position w:val="-1"/>
        </w:rPr>
        <w:t>wet</w:t>
      </w:r>
      <w:r>
        <w:rPr>
          <w:rFonts w:ascii="Microsoft YaHei" w:hAnsi="Microsoft YaHei" w:eastAsia="Microsoft YaHei" w:cs="Microsoft YaHei"/>
          <w:sz w:val="19"/>
          <w:szCs w:val="19"/>
          <w:spacing w:val="18"/>
          <w:position w:val="-1"/>
        </w:rPr>
        <w:t>-</w:t>
      </w:r>
      <w:r>
        <w:rPr>
          <w:rFonts w:ascii="Microsoft YaHei" w:hAnsi="Microsoft YaHei" w:eastAsia="Microsoft YaHei" w:cs="Microsoft YaHei"/>
          <w:sz w:val="19"/>
          <w:szCs w:val="19"/>
          <w:position w:val="-1"/>
        </w:rPr>
        <w:t>typespray</w:t>
      </w:r>
      <w:r>
        <w:rPr>
          <w:rFonts w:ascii="Microsoft YaHei" w:hAnsi="Microsoft YaHei" w:eastAsia="Microsoft YaHei" w:cs="Microsoft YaHei"/>
          <w:sz w:val="19"/>
          <w:szCs w:val="19"/>
        </w:rPr>
        <w:t>booth</w:t>
      </w:r>
    </w:p>
    <w:p>
      <w:pPr>
        <w:ind w:left="420"/>
        <w:spacing w:before="56" w:line="19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rPr>
        <w:t>应用水或其他液体介质洗涤等机理以去除排风气流中过喷物的喷漆场所</w:t>
      </w:r>
      <w:r>
        <w:rPr>
          <w:rFonts w:ascii="Microsoft YaHei" w:hAnsi="Microsoft YaHei" w:eastAsia="Microsoft YaHei" w:cs="Microsoft YaHei"/>
          <w:sz w:val="19"/>
          <w:szCs w:val="19"/>
          <w:spacing w:val="-15"/>
        </w:rPr>
        <w:t xml:space="preserve"> </w:t>
      </w:r>
      <w:r>
        <w:rPr>
          <w:rFonts w:ascii="Microsoft YaHei" w:hAnsi="Microsoft YaHei" w:eastAsia="Microsoft YaHei" w:cs="Microsoft YaHei"/>
          <w:sz w:val="19"/>
          <w:szCs w:val="19"/>
          <w:spacing w:val="18"/>
        </w:rPr>
        <w:t>。</w:t>
      </w:r>
    </w:p>
    <w:p>
      <w:pPr>
        <w:spacing w:before="89" w:line="17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1"/>
        </w:rPr>
        <w:t>3.7</w:t>
      </w:r>
    </w:p>
    <w:p>
      <w:pPr>
        <w:ind w:left="426"/>
        <w:spacing w:before="50" w:line="182" w:lineRule="auto"/>
        <w:rPr>
          <w:rFonts w:ascii="Microsoft YaHei" w:hAnsi="Microsoft YaHei" w:eastAsia="Microsoft YaHei" w:cs="Microsoft YaHei"/>
          <w:sz w:val="19"/>
          <w:szCs w:val="19"/>
        </w:rPr>
      </w:pPr>
      <w:r>
        <w:rPr>
          <w:rFonts w:ascii="SimHei" w:hAnsi="SimHei" w:eastAsia="SimHei" w:cs="SimHei"/>
          <w:sz w:val="19"/>
          <w:szCs w:val="19"/>
          <w:spacing w:val="44"/>
          <w:position w:val="1"/>
        </w:rPr>
        <w:t>漆雾捕集装置</w:t>
      </w:r>
      <w:r>
        <w:rPr>
          <w:rFonts w:ascii="SimHei" w:hAnsi="SimHei" w:eastAsia="SimHei" w:cs="SimHei"/>
          <w:sz w:val="19"/>
          <w:szCs w:val="19"/>
          <w:spacing w:val="4"/>
          <w:position w:val="1"/>
        </w:rPr>
        <w:t xml:space="preserve">   </w:t>
      </w:r>
      <w:r>
        <w:rPr>
          <w:rFonts w:ascii="Microsoft YaHei" w:hAnsi="Microsoft YaHei" w:eastAsia="Microsoft YaHei" w:cs="Microsoft YaHei"/>
          <w:sz w:val="19"/>
          <w:szCs w:val="19"/>
          <w:position w:val="-1"/>
        </w:rPr>
        <w:t>paint</w:t>
      </w:r>
      <w:r>
        <w:rPr>
          <w:rFonts w:ascii="Microsoft YaHei" w:hAnsi="Microsoft YaHei" w:eastAsia="Microsoft YaHei" w:cs="Microsoft YaHei"/>
          <w:sz w:val="19"/>
          <w:szCs w:val="19"/>
        </w:rPr>
        <w:t>mistcatcherand</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position w:val="-1"/>
        </w:rPr>
        <w:t>gather</w:t>
      </w:r>
      <w:r>
        <w:rPr>
          <w:rFonts w:ascii="Microsoft YaHei" w:hAnsi="Microsoft YaHei" w:eastAsia="Microsoft YaHei" w:cs="Microsoft YaHei"/>
          <w:sz w:val="19"/>
          <w:szCs w:val="19"/>
        </w:rPr>
        <w:t>device</w:t>
      </w:r>
    </w:p>
    <w:p>
      <w:pPr>
        <w:ind w:right="314" w:firstLine="428"/>
        <w:spacing w:before="55" w:line="23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4"/>
        </w:rPr>
        <w:t>喷漆室内用于捕捉</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4"/>
        </w:rPr>
        <w:t>、集聚排风气流中的过喷物</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4"/>
        </w:rPr>
        <w:t>,使其不能直接排出室外且便于回收处理的系统</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4"/>
        </w:rPr>
        <w:t>。</w:t>
      </w:r>
      <w:r>
        <w:rPr>
          <w:rFonts w:ascii="Microsoft YaHei" w:hAnsi="Microsoft YaHei" w:eastAsia="Microsoft YaHei" w:cs="Microsoft YaHei"/>
          <w:sz w:val="19"/>
          <w:szCs w:val="19"/>
        </w:rPr>
        <w:t xml:space="preserve"> </w:t>
      </w:r>
      <w:r>
        <w:rPr>
          <w:rFonts w:ascii="Microsoft YaHei" w:hAnsi="Microsoft YaHei" w:eastAsia="Microsoft YaHei" w:cs="Microsoft YaHei"/>
          <w:sz w:val="19"/>
          <w:szCs w:val="19"/>
          <w:spacing w:val="3"/>
        </w:rPr>
        <w:t>3.</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3"/>
        </w:rPr>
        <w:t>8</w:t>
      </w:r>
    </w:p>
    <w:p>
      <w:pPr>
        <w:ind w:left="426"/>
        <w:spacing w:before="1" w:line="181" w:lineRule="auto"/>
        <w:rPr>
          <w:rFonts w:ascii="Microsoft YaHei" w:hAnsi="Microsoft YaHei" w:eastAsia="Microsoft YaHei" w:cs="Microsoft YaHei"/>
          <w:sz w:val="19"/>
          <w:szCs w:val="19"/>
        </w:rPr>
      </w:pPr>
      <w:r>
        <w:rPr>
          <w:rFonts w:ascii="SimHei" w:hAnsi="SimHei" w:eastAsia="SimHei" w:cs="SimHei"/>
          <w:sz w:val="19"/>
          <w:szCs w:val="19"/>
          <w:spacing w:val="23"/>
          <w:position w:val="1"/>
        </w:rPr>
        <w:t>静电喷漆室</w:t>
      </w:r>
      <w:r>
        <w:rPr>
          <w:rFonts w:ascii="SimHei" w:hAnsi="SimHei" w:eastAsia="SimHei" w:cs="SimHei"/>
          <w:sz w:val="19"/>
          <w:szCs w:val="19"/>
          <w:spacing w:val="23"/>
          <w:position w:val="1"/>
        </w:rPr>
        <w:t xml:space="preserve">   </w:t>
      </w:r>
      <w:r>
        <w:rPr>
          <w:rFonts w:ascii="Microsoft YaHei" w:hAnsi="Microsoft YaHei" w:eastAsia="Microsoft YaHei" w:cs="Microsoft YaHei"/>
          <w:sz w:val="19"/>
          <w:szCs w:val="19"/>
        </w:rPr>
        <w:t>booth</w:t>
      </w:r>
      <w:r>
        <w:rPr>
          <w:rFonts w:ascii="Microsoft YaHei" w:hAnsi="Microsoft YaHei" w:eastAsia="Microsoft YaHei" w:cs="Microsoft YaHei"/>
          <w:sz w:val="19"/>
          <w:szCs w:val="19"/>
          <w:spacing w:val="-10"/>
        </w:rPr>
        <w:t xml:space="preserve"> </w:t>
      </w:r>
      <w:r>
        <w:rPr>
          <w:rFonts w:ascii="Microsoft YaHei" w:hAnsi="Microsoft YaHei" w:eastAsia="Microsoft YaHei" w:cs="Microsoft YaHei"/>
          <w:sz w:val="19"/>
          <w:szCs w:val="19"/>
        </w:rPr>
        <w:t>forelectrostatic</w:t>
      </w:r>
      <w:r>
        <w:rPr>
          <w:rFonts w:ascii="Microsoft YaHei" w:hAnsi="Microsoft YaHei" w:eastAsia="Microsoft YaHei" w:cs="Microsoft YaHei"/>
          <w:sz w:val="19"/>
          <w:szCs w:val="19"/>
          <w:position w:val="-1"/>
        </w:rPr>
        <w:t>paintspraying</w:t>
      </w:r>
    </w:p>
    <w:p>
      <w:pPr>
        <w:ind w:right="943" w:firstLine="420"/>
        <w:spacing w:before="66" w:line="22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rPr>
        <w:t>专门用于采用静电喷涂方式喷涂液体涂料的全封闭或半封闭的非建筑物的围护结构体</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7"/>
        </w:rPr>
        <w:t>。</w:t>
      </w:r>
      <w:r>
        <w:rPr>
          <w:rFonts w:ascii="Microsoft YaHei" w:hAnsi="Microsoft YaHei" w:eastAsia="Microsoft YaHei" w:cs="Microsoft YaHei"/>
          <w:sz w:val="19"/>
          <w:szCs w:val="19"/>
        </w:rPr>
        <w:t xml:space="preserve"> </w:t>
      </w:r>
      <w:r>
        <w:rPr>
          <w:rFonts w:ascii="Microsoft YaHei" w:hAnsi="Microsoft YaHei" w:eastAsia="Microsoft YaHei" w:cs="Microsoft YaHei"/>
          <w:sz w:val="19"/>
          <w:szCs w:val="19"/>
          <w:spacing w:val="11"/>
        </w:rPr>
        <w:t>3.9</w:t>
      </w:r>
    </w:p>
    <w:p>
      <w:pPr>
        <w:ind w:left="428"/>
        <w:spacing w:before="1" w:line="189" w:lineRule="auto"/>
        <w:rPr>
          <w:rFonts w:ascii="Microsoft YaHei" w:hAnsi="Microsoft YaHei" w:eastAsia="Microsoft YaHei" w:cs="Microsoft YaHei"/>
          <w:sz w:val="19"/>
          <w:szCs w:val="19"/>
        </w:rPr>
      </w:pPr>
      <w:r>
        <w:rPr>
          <w:rFonts w:ascii="SimHei" w:hAnsi="SimHei" w:eastAsia="SimHei" w:cs="SimHei"/>
          <w:sz w:val="19"/>
          <w:szCs w:val="19"/>
          <w:spacing w:val="14"/>
          <w:position w:val="1"/>
        </w:rPr>
        <w:t>动静压室</w:t>
      </w:r>
      <w:r>
        <w:rPr>
          <w:rFonts w:ascii="SimHei" w:hAnsi="SimHei" w:eastAsia="SimHei" w:cs="SimHei"/>
          <w:sz w:val="19"/>
          <w:szCs w:val="19"/>
          <w:spacing w:val="14"/>
          <w:position w:val="1"/>
        </w:rPr>
        <w:t xml:space="preserve">   </w:t>
      </w:r>
      <w:r>
        <w:rPr>
          <w:rFonts w:ascii="Microsoft YaHei" w:hAnsi="Microsoft YaHei" w:eastAsia="Microsoft YaHei" w:cs="Microsoft YaHei"/>
          <w:sz w:val="19"/>
          <w:szCs w:val="19"/>
        </w:rPr>
        <w:t>dynamic</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4"/>
        </w:rPr>
        <w:t>&amp;</w:t>
      </w:r>
      <w:r>
        <w:rPr>
          <w:rFonts w:ascii="Microsoft YaHei" w:hAnsi="Microsoft YaHei" w:eastAsia="Microsoft YaHei" w:cs="Microsoft YaHei"/>
          <w:sz w:val="19"/>
          <w:szCs w:val="19"/>
          <w:spacing w:val="24"/>
          <w:w w:val="101"/>
        </w:rPr>
        <w:t xml:space="preserve"> </w:t>
      </w:r>
      <w:r>
        <w:rPr>
          <w:rFonts w:ascii="Microsoft YaHei" w:hAnsi="Microsoft YaHei" w:eastAsia="Microsoft YaHei" w:cs="Microsoft YaHei"/>
          <w:sz w:val="19"/>
          <w:szCs w:val="19"/>
        </w:rPr>
        <w:t>staticpressurechamber</w:t>
      </w:r>
    </w:p>
    <w:p>
      <w:pPr>
        <w:ind w:left="420"/>
        <w:spacing w:before="66"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3"/>
        </w:rPr>
        <w:t>送风系统中为形成稳定的气流而设置的动压</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3"/>
        </w:rPr>
        <w:t>、静压过滤箱体</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3"/>
        </w:rPr>
        <w:t>。</w:t>
      </w:r>
    </w:p>
    <w:p>
      <w:pPr>
        <w:pStyle w:val="BodyText"/>
        <w:spacing w:line="290" w:lineRule="auto"/>
        <w:rPr/>
      </w:pPr>
      <w:r/>
    </w:p>
    <w:p>
      <w:pPr>
        <w:spacing w:before="82" w:line="225" w:lineRule="auto"/>
        <w:outlineLvl w:val="0"/>
        <w:rPr>
          <w:rFonts w:ascii="SimHei" w:hAnsi="SimHei" w:eastAsia="SimHei" w:cs="SimHei"/>
          <w:sz w:val="19"/>
          <w:szCs w:val="19"/>
        </w:rPr>
      </w:pPr>
      <w:bookmarkStart w:name="bookmark6" w:id="9"/>
      <w:bookmarkEnd w:id="9"/>
      <w:r>
        <w:rPr>
          <w:rFonts w:ascii="Microsoft YaHei" w:hAnsi="Microsoft YaHei" w:eastAsia="Microsoft YaHei" w:cs="Microsoft YaHei"/>
          <w:sz w:val="19"/>
          <w:szCs w:val="19"/>
          <w:spacing w:val="11"/>
          <w:position w:val="-2"/>
        </w:rPr>
        <w:t>4   </w:t>
      </w:r>
      <w:r>
        <w:rPr>
          <w:rFonts w:ascii="SimHei" w:hAnsi="SimHei" w:eastAsia="SimHei" w:cs="SimHei"/>
          <w:sz w:val="19"/>
          <w:szCs w:val="19"/>
          <w:spacing w:val="11"/>
        </w:rPr>
        <w:t>总体要求</w:t>
      </w:r>
    </w:p>
    <w:p>
      <w:pPr>
        <w:pStyle w:val="BodyText"/>
        <w:spacing w:line="252" w:lineRule="auto"/>
        <w:rPr/>
      </w:pPr>
      <w:r/>
    </w:p>
    <w:p>
      <w:pPr>
        <w:spacing w:before="81"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0"/>
          <w:position w:val="-2"/>
        </w:rPr>
        <w:t>4.</w:t>
      </w:r>
      <w:r>
        <w:rPr>
          <w:rFonts w:ascii="Microsoft YaHei" w:hAnsi="Microsoft YaHei" w:eastAsia="Microsoft YaHei" w:cs="Microsoft YaHei"/>
          <w:sz w:val="19"/>
          <w:szCs w:val="19"/>
          <w:spacing w:val="-8"/>
          <w:position w:val="-2"/>
        </w:rPr>
        <w:t xml:space="preserve"> </w:t>
      </w:r>
      <w:r>
        <w:rPr>
          <w:rFonts w:ascii="Microsoft YaHei" w:hAnsi="Microsoft YaHei" w:eastAsia="Microsoft YaHei" w:cs="Microsoft YaHei"/>
          <w:sz w:val="19"/>
          <w:szCs w:val="19"/>
          <w:spacing w:val="10"/>
          <w:position w:val="-2"/>
        </w:rPr>
        <w:t>1   </w:t>
      </w:r>
      <w:r>
        <w:rPr>
          <w:rFonts w:ascii="Microsoft YaHei" w:hAnsi="Microsoft YaHei" w:eastAsia="Microsoft YaHei" w:cs="Microsoft YaHei"/>
          <w:sz w:val="19"/>
          <w:szCs w:val="19"/>
          <w:spacing w:val="10"/>
        </w:rPr>
        <w:t>喷漆区范围应包括</w:t>
      </w:r>
      <w:r>
        <w:rPr>
          <w:rFonts w:ascii="Microsoft YaHei" w:hAnsi="Microsoft YaHei" w:eastAsia="Microsoft YaHei" w:cs="Microsoft YaHei"/>
          <w:sz w:val="19"/>
          <w:szCs w:val="19"/>
          <w:spacing w:val="-6"/>
        </w:rPr>
        <w:t xml:space="preserve"> </w:t>
      </w:r>
      <w:r>
        <w:rPr>
          <w:rFonts w:ascii="Microsoft YaHei" w:hAnsi="Microsoft YaHei" w:eastAsia="Microsoft YaHei" w:cs="Microsoft YaHei"/>
          <w:sz w:val="19"/>
          <w:szCs w:val="19"/>
          <w:spacing w:val="10"/>
        </w:rPr>
        <w:t>:</w:t>
      </w:r>
    </w:p>
    <w:p>
      <w:pPr>
        <w:ind w:left="422"/>
        <w:spacing w:before="35" w:line="187"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position w:val="-2"/>
        </w:rPr>
        <w:t>a</w:t>
      </w:r>
      <w:r>
        <w:rPr>
          <w:rFonts w:ascii="Microsoft YaHei" w:hAnsi="Microsoft YaHei" w:eastAsia="Microsoft YaHei" w:cs="Microsoft YaHei"/>
          <w:sz w:val="19"/>
          <w:szCs w:val="19"/>
          <w:spacing w:val="17"/>
        </w:rPr>
        <w:t>)</w:t>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17"/>
        </w:rPr>
        <w:t>喷漆室内部及与其相连接的排风系统内部或者排气烟囱的内部</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7"/>
        </w:rPr>
        <w:t>;</w:t>
      </w:r>
    </w:p>
    <w:p>
      <w:pPr>
        <w:ind w:left="830" w:right="74" w:hanging="407"/>
        <w:spacing w:before="40" w:line="21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rPr>
        <w:t>b)   涂料直接喷到的任何地方</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8"/>
        </w:rPr>
        <w:t>,喷涂过</w:t>
      </w:r>
      <w:r>
        <w:rPr>
          <w:rFonts w:ascii="Microsoft YaHei" w:hAnsi="Microsoft YaHei" w:eastAsia="Microsoft YaHei" w:cs="Microsoft YaHei"/>
          <w:sz w:val="19"/>
          <w:szCs w:val="19"/>
          <w:spacing w:val="17"/>
        </w:rPr>
        <w:t>程的直接路径上的任何区域</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7"/>
        </w:rPr>
        <w:t>,任何排气室</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7"/>
        </w:rPr>
        <w:t>、漆雾捕集装置内</w:t>
      </w:r>
      <w:r>
        <w:rPr>
          <w:rFonts w:ascii="Microsoft YaHei" w:hAnsi="Microsoft YaHei" w:eastAsia="Microsoft YaHei" w:cs="Microsoft YaHei"/>
          <w:sz w:val="19"/>
          <w:szCs w:val="19"/>
          <w:spacing w:val="19"/>
        </w:rPr>
        <w:t>部</w:t>
      </w:r>
      <w:r>
        <w:rPr>
          <w:rFonts w:ascii="Microsoft YaHei" w:hAnsi="Microsoft YaHei" w:eastAsia="Microsoft YaHei" w:cs="Microsoft YaHei"/>
          <w:sz w:val="19"/>
          <w:szCs w:val="19"/>
          <w:spacing w:val="-5"/>
        </w:rPr>
        <w:t xml:space="preserve"> </w:t>
      </w:r>
      <w:r>
        <w:rPr>
          <w:rFonts w:ascii="Microsoft YaHei" w:hAnsi="Microsoft YaHei" w:eastAsia="Microsoft YaHei" w:cs="Microsoft YaHei"/>
          <w:sz w:val="19"/>
          <w:szCs w:val="19"/>
          <w:spacing w:val="19"/>
        </w:rPr>
        <w:t>,任何空气再循环过滤器屋或罩的内部(包括二次再循环微粒过滤器) ;</w:t>
      </w:r>
    </w:p>
    <w:p>
      <w:pPr>
        <w:ind w:left="425"/>
        <w:spacing w:before="71" w:line="17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0"/>
          <w:position w:val="-2"/>
        </w:rPr>
        <w:t>c</w:t>
      </w:r>
      <w:r>
        <w:rPr>
          <w:rFonts w:ascii="Microsoft YaHei" w:hAnsi="Microsoft YaHei" w:eastAsia="Microsoft YaHei" w:cs="Microsoft YaHei"/>
          <w:sz w:val="19"/>
          <w:szCs w:val="19"/>
          <w:spacing w:val="10"/>
        </w:rPr>
        <w:t>)    与喷漆室相连的流平室及地沟</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10"/>
        </w:rPr>
        <w:t>、地坑等低洼区</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0"/>
        </w:rPr>
        <w:t>;</w:t>
      </w:r>
    </w:p>
    <w:p>
      <w:pPr>
        <w:ind w:left="424"/>
        <w:spacing w:before="51" w:line="17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rPr>
        <w:t>d)    因喷漆作业尚存在有危险量的易燃或可燃蒸气</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2"/>
        </w:rPr>
        <w:t>、漆雾等的其他</w:t>
      </w:r>
      <w:r>
        <w:rPr>
          <w:rFonts w:ascii="Microsoft YaHei" w:hAnsi="Microsoft YaHei" w:eastAsia="Microsoft YaHei" w:cs="Microsoft YaHei"/>
          <w:sz w:val="19"/>
          <w:szCs w:val="19"/>
          <w:spacing w:val="11"/>
        </w:rPr>
        <w:t>内部区域</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1"/>
        </w:rPr>
        <w:t>。</w:t>
      </w:r>
    </w:p>
    <w:p>
      <w:pPr>
        <w:spacing w:before="76"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5"/>
          <w:position w:val="-2"/>
        </w:rPr>
        <w:t>4.2   </w:t>
      </w:r>
      <w:r>
        <w:rPr>
          <w:rFonts w:ascii="Microsoft YaHei" w:hAnsi="Microsoft YaHei" w:eastAsia="Microsoft YaHei" w:cs="Microsoft YaHei"/>
          <w:sz w:val="19"/>
          <w:szCs w:val="19"/>
          <w:spacing w:val="15"/>
        </w:rPr>
        <w:t>喷漆室应设置安全通风装置和漆雾捕集装置</w:t>
      </w:r>
      <w:r>
        <w:rPr>
          <w:rFonts w:ascii="Microsoft YaHei" w:hAnsi="Microsoft YaHei" w:eastAsia="Microsoft YaHei" w:cs="Microsoft YaHei"/>
          <w:sz w:val="19"/>
          <w:szCs w:val="19"/>
          <w:spacing w:val="-17"/>
        </w:rPr>
        <w:t xml:space="preserve"> </w:t>
      </w:r>
      <w:r>
        <w:rPr>
          <w:rFonts w:ascii="Microsoft YaHei" w:hAnsi="Microsoft YaHei" w:eastAsia="Microsoft YaHei" w:cs="Microsoft YaHei"/>
          <w:sz w:val="19"/>
          <w:szCs w:val="19"/>
          <w:spacing w:val="15"/>
        </w:rPr>
        <w:t>。</w:t>
      </w:r>
    </w:p>
    <w:p>
      <w:pPr>
        <w:spacing w:before="44"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position w:val="-2"/>
        </w:rPr>
        <w:t>4.3</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18"/>
        </w:rPr>
        <w:t>进行喷漆作业时</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8"/>
        </w:rPr>
        <w:t>,喷漆室内应采取室体负压或其他措施</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8"/>
        </w:rPr>
        <w:t>,</w:t>
      </w:r>
      <w:r>
        <w:rPr>
          <w:rFonts w:ascii="Microsoft YaHei" w:hAnsi="Microsoft YaHei" w:eastAsia="Microsoft YaHei" w:cs="Microsoft YaHei"/>
          <w:sz w:val="19"/>
          <w:szCs w:val="19"/>
          <w:spacing w:val="17"/>
        </w:rPr>
        <w:t>避免喷漆区气体外溢至车间内</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7"/>
        </w:rPr>
        <w:t>。</w:t>
      </w:r>
    </w:p>
    <w:p>
      <w:pPr>
        <w:ind w:left="1" w:right="74" w:hanging="1"/>
        <w:spacing w:before="34" w:line="20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position w:val="-2"/>
        </w:rPr>
        <w:t>4.4   </w:t>
      </w:r>
      <w:r>
        <w:rPr>
          <w:rFonts w:ascii="Microsoft YaHei" w:hAnsi="Microsoft YaHei" w:eastAsia="Microsoft YaHei" w:cs="Microsoft YaHei"/>
          <w:sz w:val="19"/>
          <w:szCs w:val="19"/>
          <w:spacing w:val="18"/>
        </w:rPr>
        <w:t>喷漆作业人员工作时</w:t>
      </w:r>
      <w:r>
        <w:rPr>
          <w:rFonts w:ascii="Microsoft YaHei" w:hAnsi="Microsoft YaHei" w:eastAsia="Microsoft YaHei" w:cs="Microsoft YaHei"/>
          <w:sz w:val="19"/>
          <w:szCs w:val="19"/>
          <w:spacing w:val="1"/>
        </w:rPr>
        <w:t xml:space="preserve"> </w:t>
      </w:r>
      <w:r>
        <w:rPr>
          <w:rFonts w:ascii="Microsoft YaHei" w:hAnsi="Microsoft YaHei" w:eastAsia="Microsoft YaHei" w:cs="Microsoft YaHei"/>
          <w:sz w:val="19"/>
          <w:szCs w:val="19"/>
          <w:spacing w:val="18"/>
        </w:rPr>
        <w:t>,工作场所空气中有毒物质允许浓度应符合</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position w:val="-2"/>
        </w:rPr>
        <w:t>GBZ</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8"/>
          <w:position w:val="-2"/>
        </w:rPr>
        <w:t>2.</w:t>
      </w:r>
      <w:r>
        <w:rPr>
          <w:rFonts w:ascii="Microsoft YaHei" w:hAnsi="Microsoft YaHei" w:eastAsia="Microsoft YaHei" w:cs="Microsoft YaHei"/>
          <w:sz w:val="19"/>
          <w:szCs w:val="19"/>
          <w:spacing w:val="-18"/>
          <w:position w:val="-2"/>
        </w:rPr>
        <w:t xml:space="preserve"> </w:t>
      </w:r>
      <w:r>
        <w:rPr>
          <w:rFonts w:ascii="Microsoft YaHei" w:hAnsi="Microsoft YaHei" w:eastAsia="Microsoft YaHei" w:cs="Microsoft YaHei"/>
          <w:sz w:val="19"/>
          <w:szCs w:val="19"/>
          <w:spacing w:val="18"/>
          <w:position w:val="-2"/>
        </w:rPr>
        <w:t>1</w:t>
      </w:r>
      <w:r>
        <w:rPr>
          <w:rFonts w:ascii="Microsoft YaHei" w:hAnsi="Microsoft YaHei" w:eastAsia="Microsoft YaHei" w:cs="Microsoft YaHei"/>
          <w:sz w:val="19"/>
          <w:szCs w:val="19"/>
          <w:spacing w:val="-12"/>
          <w:position w:val="-2"/>
        </w:rPr>
        <w:t xml:space="preserve"> </w:t>
      </w:r>
      <w:r>
        <w:rPr>
          <w:rFonts w:ascii="Microsoft YaHei" w:hAnsi="Microsoft YaHei" w:eastAsia="Microsoft YaHei" w:cs="Microsoft YaHei"/>
          <w:sz w:val="19"/>
          <w:szCs w:val="19"/>
          <w:spacing w:val="18"/>
        </w:rPr>
        <w:t>的规定</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8"/>
        </w:rPr>
        <w:t>,</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8"/>
        </w:rPr>
        <w:t>喷漆室排出的</w:t>
      </w:r>
      <w:r>
        <w:rPr>
          <w:rFonts w:ascii="Microsoft YaHei" w:hAnsi="Microsoft YaHei" w:eastAsia="Microsoft YaHei" w:cs="Microsoft YaHei"/>
          <w:sz w:val="19"/>
          <w:szCs w:val="19"/>
          <w:spacing w:val="18"/>
        </w:rPr>
        <w:t>含有害气体的空气不应直接进入有人操作喷漆室再循环使用</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8"/>
        </w:rPr>
        <w:t>。</w:t>
      </w:r>
    </w:p>
    <w:p>
      <w:pPr>
        <w:ind w:right="74"/>
        <w:spacing w:before="66" w:line="211" w:lineRule="auto"/>
        <w:rPr>
          <w:rFonts w:ascii="Microsoft YaHei" w:hAnsi="Microsoft YaHei" w:eastAsia="Microsoft YaHei" w:cs="Microsoft YaHei"/>
          <w:sz w:val="19"/>
          <w:szCs w:val="19"/>
        </w:rPr>
      </w:pPr>
      <w:r>
        <w:drawing>
          <wp:anchor distT="0" distB="0" distL="0" distR="0" simplePos="0" relativeHeight="251679744" behindDoc="0" locked="0" layoutInCell="1" allowOverlap="1">
            <wp:simplePos x="0" y="0"/>
            <wp:positionH relativeFrom="column">
              <wp:posOffset>3948596</wp:posOffset>
            </wp:positionH>
            <wp:positionV relativeFrom="paragraph">
              <wp:posOffset>224224</wp:posOffset>
            </wp:positionV>
            <wp:extent cx="190500" cy="190500"/>
            <wp:effectExtent l="0" t="0" r="0" b="0"/>
            <wp:wrapNone/>
            <wp:docPr id="18" name="IM 18"/>
            <wp:cNvGraphicFramePr/>
            <a:graphic>
              <a:graphicData uri="http://schemas.openxmlformats.org/drawingml/2006/picture">
                <pic:pic>
                  <pic:nvPicPr>
                    <pic:cNvPr id="18" name="IM 18"/>
                    <pic:cNvPicPr/>
                  </pic:nvPicPr>
                  <pic:blipFill>
                    <a:blip r:embed="rId3"/>
                    <a:stretch>
                      <a:fillRect/>
                    </a:stretch>
                  </pic:blipFill>
                  <pic:spPr>
                    <a:xfrm rot="0">
                      <a:off x="0" y="0"/>
                      <a:ext cx="190500" cy="190500"/>
                    </a:xfrm>
                    <a:prstGeom prst="rect">
                      <a:avLst/>
                    </a:prstGeom>
                  </pic:spPr>
                </pic:pic>
              </a:graphicData>
            </a:graphic>
          </wp:anchor>
        </w:drawing>
      </w:r>
      <w:r>
        <w:rPr>
          <w:rFonts w:ascii="Microsoft YaHei" w:hAnsi="Microsoft YaHei" w:eastAsia="Microsoft YaHei" w:cs="Microsoft YaHei"/>
          <w:sz w:val="19"/>
          <w:szCs w:val="19"/>
          <w:spacing w:val="18"/>
          <w:position w:val="-2"/>
        </w:rPr>
        <w:t>4.5   </w:t>
      </w:r>
      <w:r>
        <w:rPr>
          <w:rFonts w:ascii="Microsoft YaHei" w:hAnsi="Microsoft YaHei" w:eastAsia="Microsoft YaHei" w:cs="Microsoft YaHei"/>
          <w:sz w:val="19"/>
          <w:szCs w:val="19"/>
          <w:spacing w:val="18"/>
        </w:rPr>
        <w:t>喷漆室应设置可燃气体检测报警器</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8"/>
        </w:rPr>
        <w:t>,可燃气体检测报警器设置应符</w:t>
      </w:r>
      <w:r>
        <w:rPr>
          <w:rFonts w:ascii="Microsoft YaHei" w:hAnsi="Microsoft YaHei" w:eastAsia="Microsoft YaHei" w:cs="Microsoft YaHei"/>
          <w:sz w:val="19"/>
          <w:szCs w:val="19"/>
          <w:spacing w:val="17"/>
        </w:rPr>
        <w:t>合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17"/>
          <w:position w:val="-1"/>
        </w:rPr>
        <w:t>/T </w:t>
      </w:r>
      <w:r>
        <w:rPr>
          <w:rFonts w:ascii="Microsoft YaHei" w:hAnsi="Microsoft YaHei" w:eastAsia="Microsoft YaHei" w:cs="Microsoft YaHei"/>
          <w:sz w:val="19"/>
          <w:szCs w:val="19"/>
          <w:spacing w:val="17"/>
          <w:position w:val="-2"/>
        </w:rPr>
        <w:t>50493</w:t>
      </w:r>
      <w:r>
        <w:rPr>
          <w:rFonts w:ascii="Microsoft YaHei" w:hAnsi="Microsoft YaHei" w:eastAsia="Microsoft YaHei" w:cs="Microsoft YaHei"/>
          <w:sz w:val="19"/>
          <w:szCs w:val="19"/>
          <w:spacing w:val="17"/>
        </w:rPr>
        <w:t>所规定的设置</w:t>
      </w:r>
      <w:r>
        <w:rPr>
          <w:rFonts w:ascii="Microsoft YaHei" w:hAnsi="Microsoft YaHei" w:eastAsia="Microsoft YaHei" w:cs="Microsoft YaHei"/>
          <w:sz w:val="19"/>
          <w:szCs w:val="19"/>
          <w:spacing w:val="-4"/>
        </w:rPr>
        <w:t>形式</w:t>
      </w:r>
      <w:r>
        <w:rPr>
          <w:rFonts w:ascii="Microsoft YaHei" w:hAnsi="Microsoft YaHei" w:eastAsia="Microsoft YaHei" w:cs="Microsoft YaHei"/>
          <w:sz w:val="19"/>
          <w:szCs w:val="19"/>
          <w:spacing w:val="-14"/>
        </w:rPr>
        <w:t xml:space="preserve"> </w:t>
      </w:r>
      <w:r>
        <w:rPr>
          <w:rFonts w:ascii="Microsoft YaHei" w:hAnsi="Microsoft YaHei" w:eastAsia="Microsoft YaHei" w:cs="Microsoft YaHei"/>
          <w:sz w:val="19"/>
          <w:szCs w:val="19"/>
          <w:spacing w:val="-4"/>
        </w:rPr>
        <w:t>、测量范围</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4"/>
        </w:rPr>
        <w:t>、报警</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4"/>
        </w:rPr>
        <w:t>值</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4"/>
        </w:rPr>
        <w:t>设</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4"/>
        </w:rPr>
        <w:t>定</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4"/>
        </w:rPr>
        <w:t>、安</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4"/>
        </w:rPr>
        <w:t>装</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4"/>
        </w:rPr>
        <w:t>位</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4"/>
        </w:rPr>
        <w:t>置 的</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4"/>
        </w:rPr>
        <w:t>规</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4"/>
        </w:rPr>
        <w:t>定 ,</w:t>
      </w:r>
      <w:r>
        <w:rPr>
          <w:rFonts w:ascii="Microsoft YaHei" w:hAnsi="Microsoft YaHei" w:eastAsia="Microsoft YaHei" w:cs="Microsoft YaHei"/>
          <w:sz w:val="19"/>
          <w:szCs w:val="19"/>
          <w:spacing w:val="-31"/>
        </w:rPr>
        <w:t xml:space="preserve"> </w:t>
      </w:r>
      <w:r>
        <w:rPr>
          <w:rFonts w:ascii="Microsoft YaHei" w:hAnsi="Microsoft YaHei" w:eastAsia="Microsoft YaHei" w:cs="Microsoft YaHei"/>
          <w:sz w:val="19"/>
          <w:szCs w:val="19"/>
          <w:spacing w:val="-4"/>
        </w:rPr>
        <w:t>其</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4"/>
        </w:rPr>
        <w:t>报</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4"/>
        </w:rPr>
        <w:t>警</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4"/>
        </w:rPr>
        <w:t>浓</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4"/>
        </w:rPr>
        <w:t>度</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4"/>
        </w:rPr>
        <w:t>应</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4"/>
        </w:rPr>
        <w:t>不</w:t>
      </w:r>
      <w:r>
        <w:rPr>
          <w:rFonts w:ascii="Microsoft YaHei" w:hAnsi="Microsoft YaHei" w:eastAsia="Microsoft YaHei" w:cs="Microsoft YaHei"/>
          <w:sz w:val="19"/>
          <w:szCs w:val="19"/>
          <w:spacing w:val="-19"/>
        </w:rPr>
        <w:t xml:space="preserve"> </w:t>
      </w:r>
      <w:r>
        <w:rPr>
          <w:rFonts w:ascii="Microsoft YaHei" w:hAnsi="Microsoft YaHei" w:eastAsia="Microsoft YaHei" w:cs="Microsoft YaHei"/>
          <w:sz w:val="19"/>
          <w:szCs w:val="19"/>
          <w:spacing w:val="-4"/>
        </w:rPr>
        <w:t>大于</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4"/>
        </w:rPr>
        <w:t>所监</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4"/>
        </w:rPr>
        <w:t>测 的</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4"/>
        </w:rPr>
        <w:t>可</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4"/>
        </w:rPr>
        <w:t>燃</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4"/>
        </w:rPr>
        <w:t>气</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4"/>
        </w:rPr>
        <w:t>体</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4"/>
        </w:rPr>
        <w:t>爆</w:t>
      </w:r>
      <w:r>
        <w:rPr>
          <w:rFonts w:ascii="Microsoft YaHei" w:hAnsi="Microsoft YaHei" w:eastAsia="Microsoft YaHei" w:cs="Microsoft YaHei"/>
          <w:sz w:val="19"/>
          <w:szCs w:val="19"/>
          <w:spacing w:val="-19"/>
        </w:rPr>
        <w:t xml:space="preserve"> </w:t>
      </w:r>
      <w:r>
        <w:rPr>
          <w:rFonts w:ascii="Microsoft YaHei" w:hAnsi="Microsoft YaHei" w:eastAsia="Microsoft YaHei" w:cs="Microsoft YaHei"/>
          <w:sz w:val="19"/>
          <w:szCs w:val="19"/>
          <w:spacing w:val="-4"/>
        </w:rPr>
        <w:t>炸</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4"/>
        </w:rPr>
        <w:t>下 限 的</w:t>
      </w:r>
      <w:r>
        <w:rPr>
          <w:rFonts w:ascii="Microsoft YaHei" w:hAnsi="Microsoft YaHei" w:eastAsia="Microsoft YaHei" w:cs="Microsoft YaHei"/>
          <w:sz w:val="19"/>
          <w:szCs w:val="19"/>
          <w:spacing w:val="4"/>
          <w:position w:val="-1"/>
        </w:rPr>
        <w:t>25%</w:t>
      </w:r>
      <w:r>
        <w:rPr>
          <w:rFonts w:ascii="Microsoft YaHei" w:hAnsi="Microsoft YaHei" w:eastAsia="Microsoft YaHei" w:cs="Microsoft YaHei"/>
          <w:sz w:val="19"/>
          <w:szCs w:val="19"/>
          <w:spacing w:val="-2"/>
          <w:position w:val="-1"/>
        </w:rPr>
        <w:t xml:space="preserve"> </w:t>
      </w:r>
      <w:r>
        <w:rPr>
          <w:rFonts w:ascii="Microsoft YaHei" w:hAnsi="Microsoft YaHei" w:eastAsia="Microsoft YaHei" w:cs="Microsoft YaHei"/>
          <w:sz w:val="19"/>
          <w:szCs w:val="19"/>
          <w:spacing w:val="4"/>
          <w:position w:val="1"/>
        </w:rPr>
        <w:t>。可燃气体检测报警器应符合</w:t>
      </w:r>
      <w:r>
        <w:rPr>
          <w:rFonts w:ascii="Microsoft YaHei" w:hAnsi="Microsoft YaHei" w:eastAsia="Microsoft YaHei" w:cs="Microsoft YaHei"/>
          <w:sz w:val="19"/>
          <w:szCs w:val="19"/>
          <w:spacing w:val="17"/>
          <w:w w:val="101"/>
          <w:position w:val="1"/>
        </w:rPr>
        <w:t xml:space="preserve">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4"/>
          <w:position w:val="-1"/>
        </w:rPr>
        <w:t xml:space="preserve"> 15322.</w:t>
      </w:r>
      <w:r>
        <w:rPr>
          <w:rFonts w:ascii="Microsoft YaHei" w:hAnsi="Microsoft YaHei" w:eastAsia="Microsoft YaHei" w:cs="Microsoft YaHei"/>
          <w:sz w:val="19"/>
          <w:szCs w:val="19"/>
          <w:spacing w:val="-24"/>
          <w:position w:val="-1"/>
        </w:rPr>
        <w:t xml:space="preserve"> </w:t>
      </w:r>
      <w:r>
        <w:rPr>
          <w:rFonts w:ascii="Microsoft YaHei" w:hAnsi="Microsoft YaHei" w:eastAsia="Microsoft YaHei" w:cs="Microsoft YaHei"/>
          <w:sz w:val="19"/>
          <w:szCs w:val="19"/>
          <w:spacing w:val="4"/>
          <w:position w:val="-1"/>
        </w:rPr>
        <w:t>1</w:t>
      </w:r>
      <w:r>
        <w:rPr>
          <w:rFonts w:ascii="Microsoft YaHei" w:hAnsi="Microsoft YaHei" w:eastAsia="Microsoft YaHei" w:cs="Microsoft YaHei"/>
          <w:sz w:val="19"/>
          <w:szCs w:val="19"/>
          <w:spacing w:val="4"/>
          <w:position w:val="1"/>
        </w:rPr>
        <w:t>、</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4"/>
          <w:position w:val="-1"/>
        </w:rPr>
        <w:t xml:space="preserve"> 15322.</w:t>
      </w:r>
      <w:r>
        <w:rPr>
          <w:rFonts w:ascii="Microsoft YaHei" w:hAnsi="Microsoft YaHei" w:eastAsia="Microsoft YaHei" w:cs="Microsoft YaHei"/>
          <w:sz w:val="19"/>
          <w:szCs w:val="19"/>
          <w:spacing w:val="-30"/>
          <w:position w:val="-1"/>
        </w:rPr>
        <w:t xml:space="preserve"> </w:t>
      </w:r>
      <w:r>
        <w:rPr>
          <w:rFonts w:ascii="Microsoft YaHei" w:hAnsi="Microsoft YaHei" w:eastAsia="Microsoft YaHei" w:cs="Microsoft YaHei"/>
          <w:sz w:val="19"/>
          <w:szCs w:val="19"/>
          <w:spacing w:val="4"/>
          <w:position w:val="-1"/>
        </w:rPr>
        <w:t>4</w:t>
      </w:r>
      <w:r>
        <w:rPr>
          <w:rFonts w:ascii="Microsoft YaHei" w:hAnsi="Microsoft YaHei" w:eastAsia="Microsoft YaHei" w:cs="Microsoft YaHei"/>
          <w:sz w:val="19"/>
          <w:szCs w:val="19"/>
          <w:spacing w:val="-20"/>
          <w:position w:val="-1"/>
        </w:rPr>
        <w:t xml:space="preserve"> </w:t>
      </w:r>
      <w:r>
        <w:rPr>
          <w:rFonts w:ascii="Microsoft YaHei" w:hAnsi="Microsoft YaHei" w:eastAsia="Microsoft YaHei" w:cs="Microsoft YaHei"/>
          <w:sz w:val="19"/>
          <w:szCs w:val="19"/>
          <w:spacing w:val="4"/>
          <w:position w:val="1"/>
        </w:rPr>
        <w:t>的规定</w:t>
      </w:r>
      <w:r>
        <w:rPr>
          <w:rFonts w:ascii="Microsoft YaHei" w:hAnsi="Microsoft YaHei" w:eastAsia="Microsoft YaHei" w:cs="Microsoft YaHei"/>
          <w:sz w:val="19"/>
          <w:szCs w:val="19"/>
          <w:spacing w:val="-26"/>
          <w:position w:val="1"/>
        </w:rPr>
        <w:t xml:space="preserve"> </w:t>
      </w:r>
      <w:r>
        <w:rPr>
          <w:rFonts w:ascii="Microsoft YaHei" w:hAnsi="Microsoft YaHei" w:eastAsia="Microsoft YaHei" w:cs="Microsoft YaHei"/>
          <w:sz w:val="19"/>
          <w:szCs w:val="19"/>
          <w:spacing w:val="4"/>
          <w:position w:val="1"/>
        </w:rPr>
        <w:t>。</w:t>
      </w:r>
    </w:p>
    <w:p>
      <w:pPr>
        <w:spacing w:before="45" w:line="176"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5"/>
          <w:position w:val="-1"/>
        </w:rPr>
        <w:t>4.6</w:t>
      </w:r>
      <w:r>
        <w:rPr>
          <w:rFonts w:ascii="Microsoft YaHei" w:hAnsi="Microsoft YaHei" w:eastAsia="Microsoft YaHei" w:cs="Microsoft YaHei"/>
          <w:sz w:val="19"/>
          <w:szCs w:val="19"/>
          <w:spacing w:val="4"/>
          <w:position w:val="-1"/>
        </w:rPr>
        <w:t xml:space="preserve">   </w:t>
      </w:r>
      <w:r>
        <w:rPr>
          <w:rFonts w:ascii="Microsoft YaHei" w:hAnsi="Microsoft YaHei" w:eastAsia="Microsoft YaHei" w:cs="Microsoft YaHei"/>
          <w:sz w:val="19"/>
          <w:szCs w:val="19"/>
          <w:spacing w:val="15"/>
        </w:rPr>
        <w:t>采用静电喷涂方法的喷漆室安全应符合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6"/>
          <w:position w:val="-1"/>
        </w:rPr>
        <w:t xml:space="preserve"> </w:t>
      </w:r>
      <w:r>
        <w:rPr>
          <w:rFonts w:ascii="Microsoft YaHei" w:hAnsi="Microsoft YaHei" w:eastAsia="Microsoft YaHei" w:cs="Microsoft YaHei"/>
          <w:sz w:val="19"/>
          <w:szCs w:val="19"/>
          <w:spacing w:val="15"/>
          <w:position w:val="-1"/>
        </w:rPr>
        <w:t>6514</w:t>
      </w:r>
      <w:r>
        <w:rPr>
          <w:rFonts w:ascii="Microsoft YaHei" w:hAnsi="Microsoft YaHei" w:eastAsia="Microsoft YaHei" w:cs="Microsoft YaHei"/>
          <w:sz w:val="19"/>
          <w:szCs w:val="19"/>
          <w:spacing w:val="15"/>
        </w:rPr>
        <w:t>和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15"/>
          <w:position w:val="-1"/>
        </w:rPr>
        <w:t xml:space="preserve"> 12367</w:t>
      </w:r>
      <w:r>
        <w:rPr>
          <w:rFonts w:ascii="Microsoft YaHei" w:hAnsi="Microsoft YaHei" w:eastAsia="Microsoft YaHei" w:cs="Microsoft YaHei"/>
          <w:sz w:val="19"/>
          <w:szCs w:val="19"/>
          <w:spacing w:val="15"/>
        </w:rPr>
        <w:t>的相关</w:t>
      </w:r>
      <w:r>
        <w:rPr>
          <w:rFonts w:ascii="Microsoft YaHei" w:hAnsi="Microsoft YaHei" w:eastAsia="Microsoft YaHei" w:cs="Microsoft YaHei"/>
          <w:sz w:val="19"/>
          <w:szCs w:val="19"/>
          <w:spacing w:val="14"/>
        </w:rPr>
        <w:t>规定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4"/>
          <w:position w:val="1"/>
        </w:rPr>
        <w:t>。</w:t>
      </w:r>
    </w:p>
    <w:p>
      <w:pPr>
        <w:ind w:left="368"/>
        <w:spacing w:before="58" w:line="185" w:lineRule="auto"/>
        <w:rPr>
          <w:rFonts w:ascii="Microsoft YaHei" w:hAnsi="Microsoft YaHei" w:eastAsia="Microsoft YaHei" w:cs="Microsoft YaHei"/>
          <w:sz w:val="16"/>
          <w:szCs w:val="16"/>
        </w:rPr>
      </w:pPr>
      <w:r>
        <w:rPr>
          <w:rFonts w:ascii="SimHei" w:hAnsi="SimHei" w:eastAsia="SimHei" w:cs="SimHei"/>
          <w:sz w:val="16"/>
          <w:szCs w:val="16"/>
          <w:spacing w:val="16"/>
        </w:rPr>
        <w:t>注</w:t>
      </w:r>
      <w:r>
        <w:rPr>
          <w:rFonts w:ascii="SimHei" w:hAnsi="SimHei" w:eastAsia="SimHei" w:cs="SimHei"/>
          <w:sz w:val="16"/>
          <w:szCs w:val="16"/>
          <w:spacing w:val="-35"/>
        </w:rPr>
        <w:t xml:space="preserve"> </w:t>
      </w:r>
      <w:r>
        <w:rPr>
          <w:rFonts w:ascii="Microsoft YaHei" w:hAnsi="Microsoft YaHei" w:eastAsia="Microsoft YaHei" w:cs="Microsoft YaHei"/>
          <w:sz w:val="16"/>
          <w:szCs w:val="16"/>
          <w:spacing w:val="16"/>
        </w:rPr>
        <w:t>:</w:t>
      </w:r>
      <w:r>
        <w:rPr>
          <w:rFonts w:ascii="Microsoft YaHei" w:hAnsi="Microsoft YaHei" w:eastAsia="Microsoft YaHei" w:cs="Microsoft YaHei"/>
          <w:sz w:val="16"/>
          <w:szCs w:val="16"/>
          <w:spacing w:val="31"/>
          <w:w w:val="101"/>
        </w:rPr>
        <w:t xml:space="preserve"> </w:t>
      </w:r>
      <w:r>
        <w:rPr>
          <w:rFonts w:ascii="Microsoft YaHei" w:hAnsi="Microsoft YaHei" w:eastAsia="Microsoft YaHei" w:cs="Microsoft YaHei"/>
          <w:sz w:val="16"/>
          <w:szCs w:val="16"/>
          <w:spacing w:val="16"/>
        </w:rPr>
        <w:t>喷漆室常见分类参见附录 </w:t>
      </w:r>
      <w:r>
        <w:rPr>
          <w:rFonts w:ascii="Microsoft YaHei" w:hAnsi="Microsoft YaHei" w:eastAsia="Microsoft YaHei" w:cs="Microsoft YaHei"/>
          <w:sz w:val="16"/>
          <w:szCs w:val="16"/>
          <w:spacing w:val="16"/>
          <w:position w:val="-2"/>
        </w:rPr>
        <w:t>A</w:t>
      </w:r>
      <w:r>
        <w:rPr>
          <w:rFonts w:ascii="Microsoft YaHei" w:hAnsi="Microsoft YaHei" w:eastAsia="Microsoft YaHei" w:cs="Microsoft YaHei"/>
          <w:sz w:val="16"/>
          <w:szCs w:val="16"/>
          <w:spacing w:val="16"/>
        </w:rPr>
        <w:t>。</w:t>
      </w:r>
    </w:p>
    <w:p>
      <w:pPr>
        <w:ind w:right="74"/>
        <w:spacing w:before="55"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5"/>
          <w:position w:val="-1"/>
        </w:rPr>
        <w:t>4.7   </w:t>
      </w:r>
      <w:r>
        <w:rPr>
          <w:rFonts w:ascii="Microsoft YaHei" w:hAnsi="Microsoft YaHei" w:eastAsia="Microsoft YaHei" w:cs="Microsoft YaHei"/>
          <w:sz w:val="19"/>
          <w:szCs w:val="19"/>
          <w:spacing w:val="15"/>
        </w:rPr>
        <w:t>喷漆室的消防设施应符合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7"/>
          <w:position w:val="-1"/>
        </w:rPr>
        <w:t xml:space="preserve"> </w:t>
      </w:r>
      <w:r>
        <w:rPr>
          <w:rFonts w:ascii="Microsoft YaHei" w:hAnsi="Microsoft YaHei" w:eastAsia="Microsoft YaHei" w:cs="Microsoft YaHei"/>
          <w:sz w:val="19"/>
          <w:szCs w:val="19"/>
          <w:spacing w:val="15"/>
          <w:position w:val="-1"/>
        </w:rPr>
        <w:t>55037</w:t>
      </w:r>
      <w:r>
        <w:rPr>
          <w:rFonts w:ascii="Microsoft YaHei" w:hAnsi="Microsoft YaHei" w:eastAsia="Microsoft YaHei" w:cs="Microsoft YaHei"/>
          <w:sz w:val="19"/>
          <w:szCs w:val="19"/>
          <w:spacing w:val="15"/>
        </w:rPr>
        <w:t>和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7"/>
          <w:position w:val="-1"/>
        </w:rPr>
        <w:t xml:space="preserve"> </w:t>
      </w:r>
      <w:r>
        <w:rPr>
          <w:rFonts w:ascii="Microsoft YaHei" w:hAnsi="Microsoft YaHei" w:eastAsia="Microsoft YaHei" w:cs="Microsoft YaHei"/>
          <w:sz w:val="19"/>
          <w:szCs w:val="19"/>
          <w:spacing w:val="15"/>
          <w:position w:val="-1"/>
        </w:rPr>
        <w:t>50016</w:t>
      </w:r>
      <w:r>
        <w:rPr>
          <w:rFonts w:ascii="Microsoft YaHei" w:hAnsi="Microsoft YaHei" w:eastAsia="Microsoft YaHei" w:cs="Microsoft YaHei"/>
          <w:sz w:val="19"/>
          <w:szCs w:val="19"/>
          <w:spacing w:val="15"/>
        </w:rPr>
        <w:t>的规定</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5"/>
          <w:position w:val="1"/>
        </w:rPr>
        <w:t>,</w:t>
      </w:r>
      <w:r>
        <w:rPr>
          <w:rFonts w:ascii="Microsoft YaHei" w:hAnsi="Microsoft YaHei" w:eastAsia="Microsoft YaHei" w:cs="Microsoft YaHei"/>
          <w:sz w:val="19"/>
          <w:szCs w:val="19"/>
          <w:spacing w:val="15"/>
        </w:rPr>
        <w:t>并按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7"/>
          <w:position w:val="-1"/>
        </w:rPr>
        <w:t xml:space="preserve"> </w:t>
      </w:r>
      <w:r>
        <w:rPr>
          <w:rFonts w:ascii="Microsoft YaHei" w:hAnsi="Microsoft YaHei" w:eastAsia="Microsoft YaHei" w:cs="Microsoft YaHei"/>
          <w:sz w:val="19"/>
          <w:szCs w:val="19"/>
          <w:spacing w:val="15"/>
          <w:position w:val="-1"/>
        </w:rPr>
        <w:t>50116</w:t>
      </w:r>
      <w:r>
        <w:rPr>
          <w:rFonts w:ascii="Microsoft YaHei" w:hAnsi="Microsoft YaHei" w:eastAsia="Microsoft YaHei" w:cs="Microsoft YaHei"/>
          <w:sz w:val="19"/>
          <w:szCs w:val="19"/>
          <w:spacing w:val="15"/>
        </w:rPr>
        <w:t>的规定</w:t>
      </w:r>
      <w:r>
        <w:rPr>
          <w:rFonts w:ascii="Microsoft YaHei" w:hAnsi="Microsoft YaHei" w:eastAsia="Microsoft YaHei" w:cs="Microsoft YaHei"/>
          <w:sz w:val="19"/>
          <w:szCs w:val="19"/>
          <w:spacing w:val="14"/>
        </w:rPr>
        <w:t>设置火灾自动报</w:t>
      </w:r>
      <w:r>
        <w:rPr>
          <w:rFonts w:ascii="Microsoft YaHei" w:hAnsi="Microsoft YaHei" w:eastAsia="Microsoft YaHei" w:cs="Microsoft YaHei"/>
          <w:sz w:val="19"/>
          <w:szCs w:val="19"/>
          <w:spacing w:val="17"/>
        </w:rPr>
        <w:t>警装置</w:t>
      </w:r>
      <w:r>
        <w:rPr>
          <w:rFonts w:ascii="Microsoft YaHei" w:hAnsi="Microsoft YaHei" w:eastAsia="Microsoft YaHei" w:cs="Microsoft YaHei"/>
          <w:sz w:val="19"/>
          <w:szCs w:val="19"/>
          <w:spacing w:val="-14"/>
        </w:rPr>
        <w:t xml:space="preserve"> </w:t>
      </w:r>
      <w:r>
        <w:rPr>
          <w:rFonts w:ascii="Microsoft YaHei" w:hAnsi="Microsoft YaHei" w:eastAsia="Microsoft YaHei" w:cs="Microsoft YaHei"/>
          <w:sz w:val="19"/>
          <w:szCs w:val="19"/>
          <w:spacing w:val="17"/>
        </w:rPr>
        <w:t>。采用连续喷漆作业的大型喷漆室应</w:t>
      </w:r>
      <w:r>
        <w:rPr>
          <w:rFonts w:ascii="Microsoft YaHei" w:hAnsi="Microsoft YaHei" w:eastAsia="Microsoft YaHei" w:cs="Microsoft YaHei"/>
          <w:sz w:val="19"/>
          <w:szCs w:val="19"/>
          <w:spacing w:val="16"/>
        </w:rPr>
        <w:t>设置自动灭火系统</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6"/>
        </w:rPr>
        <w:t>。</w:t>
      </w:r>
    </w:p>
    <w:p>
      <w:pPr>
        <w:spacing w:before="67" w:line="175"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position w:val="-1"/>
        </w:rPr>
        <w:t>4.</w:t>
      </w:r>
      <w:r>
        <w:rPr>
          <w:rFonts w:ascii="Microsoft YaHei" w:hAnsi="Microsoft YaHei" w:eastAsia="Microsoft YaHei" w:cs="Microsoft YaHei"/>
          <w:sz w:val="19"/>
          <w:szCs w:val="19"/>
          <w:spacing w:val="-20"/>
          <w:position w:val="-1"/>
        </w:rPr>
        <w:t xml:space="preserve"> </w:t>
      </w:r>
      <w:r>
        <w:rPr>
          <w:rFonts w:ascii="Microsoft YaHei" w:hAnsi="Microsoft YaHei" w:eastAsia="Microsoft YaHei" w:cs="Microsoft YaHei"/>
          <w:sz w:val="19"/>
          <w:szCs w:val="19"/>
          <w:spacing w:val="12"/>
          <w:position w:val="-1"/>
        </w:rPr>
        <w:t>8   </w:t>
      </w:r>
      <w:r>
        <w:rPr>
          <w:rFonts w:ascii="Microsoft YaHei" w:hAnsi="Microsoft YaHei" w:eastAsia="Microsoft YaHei" w:cs="Microsoft YaHei"/>
          <w:sz w:val="19"/>
          <w:szCs w:val="19"/>
          <w:spacing w:val="12"/>
        </w:rPr>
        <w:t>喷漆室的灭火器应按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7"/>
          <w:position w:val="-1"/>
        </w:rPr>
        <w:t xml:space="preserve"> </w:t>
      </w:r>
      <w:r>
        <w:rPr>
          <w:rFonts w:ascii="Microsoft YaHei" w:hAnsi="Microsoft YaHei" w:eastAsia="Microsoft YaHei" w:cs="Microsoft YaHei"/>
          <w:sz w:val="19"/>
          <w:szCs w:val="19"/>
          <w:spacing w:val="12"/>
          <w:position w:val="-1"/>
        </w:rPr>
        <w:t>50140</w:t>
      </w:r>
      <w:r>
        <w:rPr>
          <w:rFonts w:ascii="Microsoft YaHei" w:hAnsi="Microsoft YaHei" w:eastAsia="Microsoft YaHei" w:cs="Microsoft YaHei"/>
          <w:sz w:val="19"/>
          <w:szCs w:val="19"/>
          <w:spacing w:val="12"/>
        </w:rPr>
        <w:t>的规定配置</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2"/>
          <w:position w:val="1"/>
        </w:rPr>
        <w:t>。</w:t>
      </w:r>
    </w:p>
    <w:p>
      <w:pPr>
        <w:spacing w:before="56"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position w:val="-2"/>
        </w:rPr>
        <w:t>4.9</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18"/>
        </w:rPr>
        <w:t>在喷漆室内有动力车辆移动时</w:t>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18"/>
        </w:rPr>
        <w:t>,喷漆室应处于喷漆作业停止且通</w:t>
      </w:r>
      <w:r>
        <w:rPr>
          <w:rFonts w:ascii="Microsoft YaHei" w:hAnsi="Microsoft YaHei" w:eastAsia="Microsoft YaHei" w:cs="Microsoft YaHei"/>
          <w:sz w:val="19"/>
          <w:szCs w:val="19"/>
          <w:spacing w:val="17"/>
        </w:rPr>
        <w:t>风系统运行的状态</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7"/>
        </w:rPr>
        <w:t>。</w:t>
      </w:r>
    </w:p>
    <w:p>
      <w:pPr>
        <w:spacing w:line="182" w:lineRule="auto"/>
        <w:sectPr>
          <w:headerReference w:type="default" r:id="rId8"/>
          <w:footerReference w:type="default" r:id="rId11"/>
          <w:pgSz w:w="11907" w:h="16841"/>
          <w:pgMar w:top="400" w:right="1356" w:bottom="1295" w:left="1271" w:header="0" w:footer="1106" w:gutter="0"/>
        </w:sectPr>
        <w:rPr>
          <w:rFonts w:ascii="Microsoft YaHei" w:hAnsi="Microsoft YaHei" w:eastAsia="Microsoft YaHei" w:cs="Microsoft YaHei"/>
          <w:sz w:val="19"/>
          <w:szCs w:val="19"/>
        </w:rPr>
      </w:pPr>
    </w:p>
    <w:p>
      <w:pPr>
        <w:ind w:left="17" w:right="47"/>
        <w:spacing w:before="310"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6"/>
          <w:position w:val="-1"/>
        </w:rPr>
        <w:t>4. 10   </w:t>
      </w:r>
      <w:r>
        <w:rPr>
          <w:rFonts w:ascii="Microsoft YaHei" w:hAnsi="Microsoft YaHei" w:eastAsia="Microsoft YaHei" w:cs="Microsoft YaHei"/>
          <w:sz w:val="19"/>
          <w:szCs w:val="19"/>
          <w:spacing w:val="6"/>
        </w:rPr>
        <w:t>操作平台和维修工作平台高于 </w:t>
      </w:r>
      <w:r>
        <w:rPr>
          <w:rFonts w:ascii="Microsoft YaHei" w:hAnsi="Microsoft YaHei" w:eastAsia="Microsoft YaHei" w:cs="Microsoft YaHei"/>
          <w:sz w:val="19"/>
          <w:szCs w:val="19"/>
          <w:spacing w:val="6"/>
          <w:position w:val="-1"/>
        </w:rPr>
        <w:t>0.</w:t>
      </w:r>
      <w:r>
        <w:rPr>
          <w:rFonts w:ascii="Microsoft YaHei" w:hAnsi="Microsoft YaHei" w:eastAsia="Microsoft YaHei" w:cs="Microsoft YaHei"/>
          <w:sz w:val="19"/>
          <w:szCs w:val="19"/>
          <w:spacing w:val="-24"/>
          <w:position w:val="-1"/>
        </w:rPr>
        <w:t xml:space="preserve"> </w:t>
      </w:r>
      <w:r>
        <w:rPr>
          <w:rFonts w:ascii="Microsoft YaHei" w:hAnsi="Microsoft YaHei" w:eastAsia="Microsoft YaHei" w:cs="Microsoft YaHei"/>
          <w:sz w:val="19"/>
          <w:szCs w:val="19"/>
          <w:spacing w:val="6"/>
          <w:position w:val="-1"/>
        </w:rPr>
        <w:t>5</w:t>
      </w:r>
      <w:r>
        <w:rPr>
          <w:rFonts w:ascii="Microsoft YaHei" w:hAnsi="Microsoft YaHei" w:eastAsia="Microsoft YaHei" w:cs="Microsoft YaHei"/>
          <w:sz w:val="19"/>
          <w:szCs w:val="19"/>
          <w:spacing w:val="-22"/>
          <w:position w:val="-1"/>
        </w:rPr>
        <w:t xml:space="preserve"> </w:t>
      </w:r>
      <w:r>
        <w:rPr>
          <w:rFonts w:ascii="Microsoft YaHei" w:hAnsi="Microsoft YaHei" w:eastAsia="Microsoft YaHei" w:cs="Microsoft YaHei"/>
          <w:sz w:val="19"/>
          <w:szCs w:val="19"/>
          <w:spacing w:val="6"/>
          <w:position w:val="-1"/>
        </w:rPr>
        <w:t>m </w:t>
      </w:r>
      <w:r>
        <w:rPr>
          <w:rFonts w:ascii="Microsoft YaHei" w:hAnsi="Microsoft YaHei" w:eastAsia="Microsoft YaHei" w:cs="Microsoft YaHei"/>
          <w:sz w:val="19"/>
          <w:szCs w:val="19"/>
          <w:spacing w:val="6"/>
        </w:rPr>
        <w:t>时</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6"/>
          <w:position w:val="1"/>
        </w:rPr>
        <w:t>,</w:t>
      </w:r>
      <w:r>
        <w:rPr>
          <w:rFonts w:ascii="Microsoft YaHei" w:hAnsi="Microsoft YaHei" w:eastAsia="Microsoft YaHei" w:cs="Microsoft YaHei"/>
          <w:sz w:val="19"/>
          <w:szCs w:val="19"/>
          <w:spacing w:val="6"/>
        </w:rPr>
        <w:t>应符合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6"/>
          <w:position w:val="-1"/>
        </w:rPr>
        <w:t>4053.</w:t>
      </w:r>
      <w:r>
        <w:rPr>
          <w:rFonts w:ascii="Microsoft YaHei" w:hAnsi="Microsoft YaHei" w:eastAsia="Microsoft YaHei" w:cs="Microsoft YaHei"/>
          <w:sz w:val="19"/>
          <w:szCs w:val="19"/>
          <w:spacing w:val="-23"/>
          <w:position w:val="-1"/>
        </w:rPr>
        <w:t xml:space="preserve"> </w:t>
      </w:r>
      <w:r>
        <w:rPr>
          <w:rFonts w:ascii="Microsoft YaHei" w:hAnsi="Microsoft YaHei" w:eastAsia="Microsoft YaHei" w:cs="Microsoft YaHei"/>
          <w:sz w:val="19"/>
          <w:szCs w:val="19"/>
          <w:spacing w:val="6"/>
          <w:position w:val="-1"/>
        </w:rPr>
        <w:t>1</w:t>
      </w:r>
      <w:r>
        <w:rPr>
          <w:rFonts w:ascii="Microsoft YaHei" w:hAnsi="Microsoft YaHei" w:eastAsia="Microsoft YaHei" w:cs="Microsoft YaHei"/>
          <w:sz w:val="19"/>
          <w:szCs w:val="19"/>
          <w:spacing w:val="6"/>
          <w:position w:val="1"/>
        </w:rPr>
        <w:t>、</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6"/>
          <w:position w:val="-1"/>
        </w:rPr>
        <w:t>4053.</w:t>
      </w:r>
      <w:r>
        <w:rPr>
          <w:rFonts w:ascii="Microsoft YaHei" w:hAnsi="Microsoft YaHei" w:eastAsia="Microsoft YaHei" w:cs="Microsoft YaHei"/>
          <w:sz w:val="19"/>
          <w:szCs w:val="19"/>
          <w:spacing w:val="-28"/>
          <w:position w:val="-1"/>
        </w:rPr>
        <w:t xml:space="preserve"> </w:t>
      </w:r>
      <w:r>
        <w:rPr>
          <w:rFonts w:ascii="Microsoft YaHei" w:hAnsi="Microsoft YaHei" w:eastAsia="Microsoft YaHei" w:cs="Microsoft YaHei"/>
          <w:sz w:val="19"/>
          <w:szCs w:val="19"/>
          <w:spacing w:val="6"/>
          <w:position w:val="-1"/>
        </w:rPr>
        <w:t>2</w:t>
      </w:r>
      <w:r>
        <w:rPr>
          <w:rFonts w:ascii="Microsoft YaHei" w:hAnsi="Microsoft YaHei" w:eastAsia="Microsoft YaHei" w:cs="Microsoft YaHei"/>
          <w:sz w:val="19"/>
          <w:szCs w:val="19"/>
          <w:spacing w:val="6"/>
          <w:position w:val="1"/>
        </w:rPr>
        <w:t>、</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6"/>
          <w:position w:val="-1"/>
        </w:rPr>
        <w:t>4053.</w:t>
      </w:r>
      <w:r>
        <w:rPr>
          <w:rFonts w:ascii="Microsoft YaHei" w:hAnsi="Microsoft YaHei" w:eastAsia="Microsoft YaHei" w:cs="Microsoft YaHei"/>
          <w:sz w:val="19"/>
          <w:szCs w:val="19"/>
          <w:spacing w:val="-27"/>
          <w:position w:val="-1"/>
        </w:rPr>
        <w:t xml:space="preserve"> </w:t>
      </w:r>
      <w:r>
        <w:rPr>
          <w:rFonts w:ascii="Microsoft YaHei" w:hAnsi="Microsoft YaHei" w:eastAsia="Microsoft YaHei" w:cs="Microsoft YaHei"/>
          <w:sz w:val="19"/>
          <w:szCs w:val="19"/>
          <w:spacing w:val="6"/>
          <w:position w:val="-1"/>
        </w:rPr>
        <w:t>3</w:t>
      </w:r>
      <w:r>
        <w:rPr>
          <w:rFonts w:ascii="Microsoft YaHei" w:hAnsi="Microsoft YaHei" w:eastAsia="Microsoft YaHei" w:cs="Microsoft YaHei"/>
          <w:sz w:val="19"/>
          <w:szCs w:val="19"/>
          <w:spacing w:val="-18"/>
          <w:position w:val="-1"/>
        </w:rPr>
        <w:t xml:space="preserve"> </w:t>
      </w:r>
      <w:r>
        <w:rPr>
          <w:rFonts w:ascii="Microsoft YaHei" w:hAnsi="Microsoft YaHei" w:eastAsia="Microsoft YaHei" w:cs="Microsoft YaHei"/>
          <w:sz w:val="19"/>
          <w:szCs w:val="19"/>
          <w:spacing w:val="6"/>
        </w:rPr>
        <w:t>的相关安全规</w:t>
      </w:r>
      <w:r>
        <w:rPr>
          <w:rFonts w:ascii="Microsoft YaHei" w:hAnsi="Microsoft YaHei" w:eastAsia="Microsoft YaHei" w:cs="Microsoft YaHei"/>
          <w:sz w:val="19"/>
          <w:szCs w:val="19"/>
          <w:spacing w:val="17"/>
        </w:rPr>
        <w:t>定</w:t>
      </w:r>
      <w:r>
        <w:rPr>
          <w:rFonts w:ascii="Microsoft YaHei" w:hAnsi="Microsoft YaHei" w:eastAsia="Microsoft YaHei" w:cs="Microsoft YaHei"/>
          <w:sz w:val="19"/>
          <w:szCs w:val="19"/>
          <w:spacing w:val="-13"/>
        </w:rPr>
        <w:t xml:space="preserve"> </w:t>
      </w:r>
      <w:r>
        <w:rPr>
          <w:rFonts w:ascii="Microsoft YaHei" w:hAnsi="Microsoft YaHei" w:eastAsia="Microsoft YaHei" w:cs="Microsoft YaHei"/>
          <w:sz w:val="19"/>
          <w:szCs w:val="19"/>
          <w:spacing w:val="17"/>
        </w:rPr>
        <w:t>。</w:t>
      </w:r>
      <w:r>
        <w:rPr>
          <w:rFonts w:ascii="Microsoft YaHei" w:hAnsi="Microsoft YaHei" w:eastAsia="Microsoft YaHei" w:cs="Microsoft YaHei"/>
          <w:sz w:val="19"/>
          <w:szCs w:val="19"/>
          <w:spacing w:val="-35"/>
        </w:rPr>
        <w:t xml:space="preserve"> </w:t>
      </w:r>
      <w:r>
        <w:rPr>
          <w:rFonts w:ascii="Microsoft YaHei" w:hAnsi="Microsoft YaHei" w:eastAsia="Microsoft YaHei" w:cs="Microsoft YaHei"/>
          <w:sz w:val="19"/>
          <w:szCs w:val="19"/>
          <w:spacing w:val="17"/>
        </w:rPr>
        <w:t>喷漆室的操作位置所占空间应确保作业人员有</w:t>
      </w:r>
      <w:r>
        <w:rPr>
          <w:rFonts w:ascii="Microsoft YaHei" w:hAnsi="Microsoft YaHei" w:eastAsia="Microsoft YaHei" w:cs="Microsoft YaHei"/>
          <w:sz w:val="19"/>
          <w:szCs w:val="19"/>
          <w:spacing w:val="16"/>
        </w:rPr>
        <w:t>充分的活动余地和操作空间</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6"/>
        </w:rPr>
        <w:t>。</w:t>
      </w:r>
    </w:p>
    <w:p>
      <w:pPr>
        <w:spacing w:before="66" w:line="176" w:lineRule="auto"/>
        <w:jc w:val="right"/>
        <w:rPr>
          <w:rFonts w:ascii="Microsoft YaHei" w:hAnsi="Microsoft YaHei" w:eastAsia="Microsoft YaHei" w:cs="Microsoft YaHei"/>
          <w:sz w:val="19"/>
          <w:szCs w:val="19"/>
        </w:rPr>
      </w:pPr>
      <w:r>
        <w:rPr>
          <w:rFonts w:ascii="Microsoft YaHei" w:hAnsi="Microsoft YaHei" w:eastAsia="Microsoft YaHei" w:cs="Microsoft YaHei"/>
          <w:sz w:val="19"/>
          <w:szCs w:val="19"/>
          <w:spacing w:val="6"/>
          <w:position w:val="-1"/>
        </w:rPr>
        <w:t>4.</w:t>
      </w:r>
      <w:r>
        <w:rPr>
          <w:rFonts w:ascii="Microsoft YaHei" w:hAnsi="Microsoft YaHei" w:eastAsia="Microsoft YaHei" w:cs="Microsoft YaHei"/>
          <w:sz w:val="19"/>
          <w:szCs w:val="19"/>
          <w:spacing w:val="-9"/>
          <w:position w:val="-1"/>
        </w:rPr>
        <w:t xml:space="preserve"> </w:t>
      </w:r>
      <w:r>
        <w:rPr>
          <w:rFonts w:ascii="Microsoft YaHei" w:hAnsi="Microsoft YaHei" w:eastAsia="Microsoft YaHei" w:cs="Microsoft YaHei"/>
          <w:sz w:val="19"/>
          <w:szCs w:val="19"/>
          <w:spacing w:val="6"/>
          <w:position w:val="-1"/>
        </w:rPr>
        <w:t>11   </w:t>
      </w:r>
      <w:r>
        <w:rPr>
          <w:rFonts w:ascii="Microsoft YaHei" w:hAnsi="Microsoft YaHei" w:eastAsia="Microsoft YaHei" w:cs="Microsoft YaHei"/>
          <w:sz w:val="19"/>
          <w:szCs w:val="19"/>
          <w:spacing w:val="6"/>
        </w:rPr>
        <w:t>与喷漆室配套的风机</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6"/>
          <w:position w:val="1"/>
        </w:rPr>
        <w:t>、</w:t>
      </w:r>
      <w:r>
        <w:rPr>
          <w:rFonts w:ascii="Microsoft YaHei" w:hAnsi="Microsoft YaHei" w:eastAsia="Microsoft YaHei" w:cs="Microsoft YaHei"/>
          <w:sz w:val="19"/>
          <w:szCs w:val="19"/>
          <w:spacing w:val="6"/>
        </w:rPr>
        <w:t>泵</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6"/>
          <w:position w:val="1"/>
        </w:rPr>
        <w:t>、</w:t>
      </w:r>
      <w:r>
        <w:rPr>
          <w:rFonts w:ascii="Microsoft YaHei" w:hAnsi="Microsoft YaHei" w:eastAsia="Microsoft YaHei" w:cs="Microsoft YaHei"/>
          <w:sz w:val="19"/>
          <w:szCs w:val="19"/>
          <w:spacing w:val="6"/>
        </w:rPr>
        <w:t>电动机</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6"/>
          <w:position w:val="1"/>
        </w:rPr>
        <w:t>、</w:t>
      </w:r>
      <w:r>
        <w:rPr>
          <w:rFonts w:ascii="Microsoft YaHei" w:hAnsi="Microsoft YaHei" w:eastAsia="Microsoft YaHei" w:cs="Microsoft YaHei"/>
          <w:sz w:val="19"/>
          <w:szCs w:val="19"/>
          <w:spacing w:val="6"/>
        </w:rPr>
        <w:t>阀件等部件的噪声级应符合</w:t>
      </w:r>
      <w:r>
        <w:rPr>
          <w:rFonts w:ascii="Microsoft YaHei" w:hAnsi="Microsoft YaHei" w:eastAsia="Microsoft YaHei" w:cs="Microsoft YaHei"/>
          <w:sz w:val="19"/>
          <w:szCs w:val="19"/>
          <w:spacing w:val="17"/>
        </w:rPr>
        <w:t xml:space="preserve"> </w:t>
      </w:r>
      <w:r>
        <w:rPr>
          <w:rFonts w:ascii="Microsoft YaHei" w:hAnsi="Microsoft YaHei" w:eastAsia="Microsoft YaHei" w:cs="Microsoft YaHei"/>
          <w:sz w:val="19"/>
          <w:szCs w:val="19"/>
        </w:rPr>
        <w:t>GB</w:t>
      </w:r>
      <w:r>
        <w:rPr>
          <w:rFonts w:ascii="Microsoft YaHei" w:hAnsi="Microsoft YaHei" w:eastAsia="Microsoft YaHei" w:cs="Microsoft YaHei"/>
          <w:sz w:val="19"/>
          <w:szCs w:val="19"/>
          <w:spacing w:val="5"/>
        </w:rPr>
        <w:t>/T </w:t>
      </w:r>
      <w:r>
        <w:rPr>
          <w:rFonts w:ascii="Microsoft YaHei" w:hAnsi="Microsoft YaHei" w:eastAsia="Microsoft YaHei" w:cs="Microsoft YaHei"/>
          <w:sz w:val="19"/>
          <w:szCs w:val="19"/>
          <w:spacing w:val="5"/>
          <w:position w:val="-1"/>
        </w:rPr>
        <w:t>50087</w:t>
      </w:r>
      <w:r>
        <w:rPr>
          <w:rFonts w:ascii="Microsoft YaHei" w:hAnsi="Microsoft YaHei" w:eastAsia="Microsoft YaHei" w:cs="Microsoft YaHei"/>
          <w:sz w:val="19"/>
          <w:szCs w:val="19"/>
          <w:spacing w:val="5"/>
        </w:rPr>
        <w:t>和</w:t>
      </w:r>
      <w:r>
        <w:rPr>
          <w:rFonts w:ascii="Microsoft YaHei" w:hAnsi="Microsoft YaHei" w:eastAsia="Microsoft YaHei" w:cs="Microsoft YaHei"/>
          <w:sz w:val="19"/>
          <w:szCs w:val="19"/>
          <w:spacing w:val="17"/>
        </w:rPr>
        <w:t xml:space="preserve"> </w:t>
      </w:r>
      <w:r>
        <w:rPr>
          <w:rFonts w:ascii="Microsoft YaHei" w:hAnsi="Microsoft YaHei" w:eastAsia="Microsoft YaHei" w:cs="Microsoft YaHei"/>
          <w:sz w:val="19"/>
          <w:szCs w:val="19"/>
          <w:position w:val="-1"/>
        </w:rPr>
        <w:t>GBZ</w:t>
      </w:r>
      <w:r>
        <w:rPr>
          <w:rFonts w:ascii="Microsoft YaHei" w:hAnsi="Microsoft YaHei" w:eastAsia="Microsoft YaHei" w:cs="Microsoft YaHei"/>
          <w:sz w:val="19"/>
          <w:szCs w:val="19"/>
          <w:spacing w:val="-13"/>
          <w:position w:val="-1"/>
        </w:rPr>
        <w:t xml:space="preserve"> </w:t>
      </w:r>
      <w:r>
        <w:rPr>
          <w:rFonts w:ascii="Microsoft YaHei" w:hAnsi="Microsoft YaHei" w:eastAsia="Microsoft YaHei" w:cs="Microsoft YaHei"/>
          <w:sz w:val="19"/>
          <w:szCs w:val="19"/>
          <w:spacing w:val="5"/>
          <w:position w:val="-1"/>
        </w:rPr>
        <w:t>2.</w:t>
      </w:r>
      <w:r>
        <w:rPr>
          <w:rFonts w:ascii="Microsoft YaHei" w:hAnsi="Microsoft YaHei" w:eastAsia="Microsoft YaHei" w:cs="Microsoft YaHei"/>
          <w:sz w:val="19"/>
          <w:szCs w:val="19"/>
          <w:spacing w:val="-27"/>
          <w:position w:val="-1"/>
        </w:rPr>
        <w:t xml:space="preserve"> </w:t>
      </w:r>
      <w:r>
        <w:rPr>
          <w:rFonts w:ascii="Microsoft YaHei" w:hAnsi="Microsoft YaHei" w:eastAsia="Microsoft YaHei" w:cs="Microsoft YaHei"/>
          <w:sz w:val="19"/>
          <w:szCs w:val="19"/>
          <w:spacing w:val="5"/>
          <w:position w:val="-1"/>
        </w:rPr>
        <w:t>2</w:t>
      </w:r>
      <w:r>
        <w:rPr>
          <w:rFonts w:ascii="Microsoft YaHei" w:hAnsi="Microsoft YaHei" w:eastAsia="Microsoft YaHei" w:cs="Microsoft YaHei"/>
          <w:sz w:val="19"/>
          <w:szCs w:val="19"/>
          <w:spacing w:val="-19"/>
          <w:position w:val="-1"/>
        </w:rPr>
        <w:t xml:space="preserve"> </w:t>
      </w:r>
      <w:r>
        <w:rPr>
          <w:rFonts w:ascii="Microsoft YaHei" w:hAnsi="Microsoft YaHei" w:eastAsia="Microsoft YaHei" w:cs="Microsoft YaHei"/>
          <w:sz w:val="19"/>
          <w:szCs w:val="19"/>
          <w:spacing w:val="5"/>
        </w:rPr>
        <w:t>的规定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5"/>
          <w:position w:val="1"/>
        </w:rPr>
        <w:t>。</w:t>
      </w:r>
    </w:p>
    <w:p>
      <w:pPr>
        <w:ind w:left="20" w:right="47" w:hanging="3"/>
        <w:spacing w:before="57" w:line="197"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9"/>
          <w:position w:val="-2"/>
        </w:rPr>
        <w:t>4.</w:t>
      </w:r>
      <w:r>
        <w:rPr>
          <w:rFonts w:ascii="Microsoft YaHei" w:hAnsi="Microsoft YaHei" w:eastAsia="Microsoft YaHei" w:cs="Microsoft YaHei"/>
          <w:sz w:val="19"/>
          <w:szCs w:val="19"/>
          <w:spacing w:val="-5"/>
          <w:position w:val="-2"/>
        </w:rPr>
        <w:t xml:space="preserve"> </w:t>
      </w:r>
      <w:r>
        <w:rPr>
          <w:rFonts w:ascii="Microsoft YaHei" w:hAnsi="Microsoft YaHei" w:eastAsia="Microsoft YaHei" w:cs="Microsoft YaHei"/>
          <w:sz w:val="19"/>
          <w:szCs w:val="19"/>
          <w:spacing w:val="9"/>
          <w:position w:val="-2"/>
        </w:rPr>
        <w:t>12   </w:t>
      </w:r>
      <w:r>
        <w:rPr>
          <w:rFonts w:ascii="Microsoft YaHei" w:hAnsi="Microsoft YaHei" w:eastAsia="Microsoft YaHei" w:cs="Microsoft YaHei"/>
          <w:sz w:val="19"/>
          <w:szCs w:val="19"/>
          <w:spacing w:val="9"/>
        </w:rPr>
        <w:t>喷漆室的各噪声源部件及其风管</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9"/>
        </w:rPr>
        <w:t>、水管应采取减振</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9"/>
        </w:rPr>
        <w:t>、隔振</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9"/>
        </w:rPr>
        <w:t>、消声和隔声措施</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9"/>
        </w:rPr>
        <w:t>,使其噪声级对操作位</w:t>
      </w:r>
      <w:r>
        <w:rPr>
          <w:rFonts w:ascii="Microsoft YaHei" w:hAnsi="Microsoft YaHei" w:eastAsia="Microsoft YaHei" w:cs="Microsoft YaHei"/>
          <w:sz w:val="19"/>
          <w:szCs w:val="19"/>
          <w:spacing w:val="13"/>
        </w:rPr>
        <w:t>置的影响符合 </w:t>
      </w:r>
      <w:r>
        <w:rPr>
          <w:rFonts w:ascii="Microsoft YaHei" w:hAnsi="Microsoft YaHei" w:eastAsia="Microsoft YaHei" w:cs="Microsoft YaHei"/>
          <w:sz w:val="19"/>
          <w:szCs w:val="19"/>
          <w:position w:val="-1"/>
        </w:rPr>
        <w:t>GBZ</w:t>
      </w:r>
      <w:r>
        <w:rPr>
          <w:rFonts w:ascii="Microsoft YaHei" w:hAnsi="Microsoft YaHei" w:eastAsia="Microsoft YaHei" w:cs="Microsoft YaHei"/>
          <w:sz w:val="19"/>
          <w:szCs w:val="19"/>
          <w:spacing w:val="-8"/>
          <w:position w:val="-1"/>
        </w:rPr>
        <w:t xml:space="preserve"> </w:t>
      </w:r>
      <w:r>
        <w:rPr>
          <w:rFonts w:ascii="Microsoft YaHei" w:hAnsi="Microsoft YaHei" w:eastAsia="Microsoft YaHei" w:cs="Microsoft YaHei"/>
          <w:sz w:val="19"/>
          <w:szCs w:val="19"/>
          <w:spacing w:val="13"/>
          <w:position w:val="-1"/>
        </w:rPr>
        <w:t>2.</w:t>
      </w:r>
      <w:r>
        <w:rPr>
          <w:rFonts w:ascii="Microsoft YaHei" w:hAnsi="Microsoft YaHei" w:eastAsia="Microsoft YaHei" w:cs="Microsoft YaHei"/>
          <w:sz w:val="19"/>
          <w:szCs w:val="19"/>
          <w:spacing w:val="-28"/>
          <w:position w:val="-1"/>
        </w:rPr>
        <w:t xml:space="preserve"> </w:t>
      </w:r>
      <w:r>
        <w:rPr>
          <w:rFonts w:ascii="Microsoft YaHei" w:hAnsi="Microsoft YaHei" w:eastAsia="Microsoft YaHei" w:cs="Microsoft YaHei"/>
          <w:sz w:val="19"/>
          <w:szCs w:val="19"/>
          <w:spacing w:val="13"/>
          <w:position w:val="-1"/>
        </w:rPr>
        <w:t>2</w:t>
      </w:r>
      <w:r>
        <w:rPr>
          <w:rFonts w:ascii="Microsoft YaHei" w:hAnsi="Microsoft YaHei" w:eastAsia="Microsoft YaHei" w:cs="Microsoft YaHei"/>
          <w:sz w:val="19"/>
          <w:szCs w:val="19"/>
          <w:spacing w:val="-28"/>
          <w:position w:val="-1"/>
        </w:rPr>
        <w:t xml:space="preserve"> </w:t>
      </w:r>
      <w:r>
        <w:rPr>
          <w:rFonts w:ascii="Microsoft YaHei" w:hAnsi="Microsoft YaHei" w:eastAsia="Microsoft YaHei" w:cs="Microsoft YaHei"/>
          <w:sz w:val="19"/>
          <w:szCs w:val="19"/>
          <w:spacing w:val="13"/>
        </w:rPr>
        <w:t>和表</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3"/>
          <w:position w:val="-1"/>
        </w:rPr>
        <w:t>1</w:t>
      </w:r>
      <w:r>
        <w:rPr>
          <w:rFonts w:ascii="Microsoft YaHei" w:hAnsi="Microsoft YaHei" w:eastAsia="Microsoft YaHei" w:cs="Microsoft YaHei"/>
          <w:sz w:val="19"/>
          <w:szCs w:val="19"/>
          <w:spacing w:val="-19"/>
          <w:position w:val="-1"/>
        </w:rPr>
        <w:t xml:space="preserve"> </w:t>
      </w:r>
      <w:r>
        <w:rPr>
          <w:rFonts w:ascii="Microsoft YaHei" w:hAnsi="Microsoft YaHei" w:eastAsia="Microsoft YaHei" w:cs="Microsoft YaHei"/>
          <w:sz w:val="19"/>
          <w:szCs w:val="19"/>
          <w:spacing w:val="13"/>
        </w:rPr>
        <w:t>的规定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3"/>
          <w:position w:val="1"/>
        </w:rPr>
        <w:t>。</w:t>
      </w:r>
    </w:p>
    <w:p>
      <w:pPr>
        <w:ind w:left="2973"/>
        <w:spacing w:before="205" w:line="224" w:lineRule="auto"/>
        <w:rPr>
          <w:rFonts w:ascii="SimHei" w:hAnsi="SimHei" w:eastAsia="SimHei" w:cs="SimHei"/>
          <w:sz w:val="19"/>
          <w:szCs w:val="19"/>
        </w:rPr>
      </w:pPr>
      <w:r>
        <w:rPr>
          <w:rFonts w:ascii="SimHei" w:hAnsi="SimHei" w:eastAsia="SimHei" w:cs="SimHei"/>
          <w:sz w:val="19"/>
          <w:szCs w:val="19"/>
          <w:spacing w:val="13"/>
        </w:rPr>
        <w:t>表</w:t>
      </w:r>
      <w:r>
        <w:rPr>
          <w:rFonts w:ascii="SimHei" w:hAnsi="SimHei" w:eastAsia="SimHei" w:cs="SimHei"/>
          <w:sz w:val="19"/>
          <w:szCs w:val="19"/>
          <w:spacing w:val="13"/>
        </w:rPr>
        <w:t xml:space="preserve"> </w:t>
      </w:r>
      <w:r>
        <w:rPr>
          <w:rFonts w:ascii="Microsoft YaHei" w:hAnsi="Microsoft YaHei" w:eastAsia="Microsoft YaHei" w:cs="Microsoft YaHei"/>
          <w:sz w:val="19"/>
          <w:szCs w:val="19"/>
          <w:spacing w:val="13"/>
          <w:position w:val="-2"/>
        </w:rPr>
        <w:t>1   </w:t>
      </w:r>
      <w:r>
        <w:rPr>
          <w:rFonts w:ascii="SimHei" w:hAnsi="SimHei" w:eastAsia="SimHei" w:cs="SimHei"/>
          <w:sz w:val="19"/>
          <w:szCs w:val="19"/>
          <w:spacing w:val="13"/>
        </w:rPr>
        <w:t>操作位置噪声声级的卫生限值</w:t>
      </w:r>
    </w:p>
    <w:p>
      <w:pPr>
        <w:spacing w:line="172" w:lineRule="exact"/>
        <w:rPr/>
      </w:pPr>
      <w:r/>
    </w:p>
    <w:tbl>
      <w:tblPr>
        <w:tblStyle w:val="TableNormal"/>
        <w:tblW w:w="9222" w:type="dxa"/>
        <w:tblInd w:w="7" w:type="dxa"/>
        <w:tblLayout w:type="fixed"/>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
      <w:tblGrid>
        <w:gridCol w:w="4601"/>
        <w:gridCol w:w="4621"/>
      </w:tblGrid>
      <w:tr>
        <w:trPr>
          <w:trHeight w:val="386" w:hRule="atLeast"/>
        </w:trPr>
        <w:tc>
          <w:tcPr>
            <w:tcW w:w="4601" w:type="dxa"/>
            <w:vAlign w:val="top"/>
            <w:tcBorders>
              <w:left w:val="single" w:color="231F20" w:sz="6" w:space="0"/>
              <w:bottom w:val="single" w:color="231F20" w:sz="6" w:space="0"/>
              <w:top w:val="single" w:color="231F20" w:sz="6" w:space="0"/>
            </w:tcBorders>
          </w:tcPr>
          <w:p>
            <w:pPr>
              <w:ind w:left="1614"/>
              <w:spacing w:before="106"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7"/>
              </w:rPr>
              <w:t>日接触噪声时间/h</w:t>
            </w:r>
          </w:p>
        </w:tc>
        <w:tc>
          <w:tcPr>
            <w:tcW w:w="4621" w:type="dxa"/>
            <w:vAlign w:val="top"/>
            <w:tcBorders>
              <w:bottom w:val="single" w:color="231F20" w:sz="6" w:space="0"/>
              <w:right w:val="single" w:color="231F20" w:sz="6" w:space="0"/>
              <w:top w:val="single" w:color="231F20" w:sz="6" w:space="0"/>
            </w:tcBorders>
          </w:tcPr>
          <w:p>
            <w:pPr>
              <w:ind w:left="1656"/>
              <w:spacing w:before="104" w:line="180"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21"/>
              </w:rPr>
              <w:t>卫生限值/</w:t>
            </w:r>
            <w:r>
              <w:rPr>
                <w:rFonts w:ascii="Microsoft YaHei" w:hAnsi="Microsoft YaHei" w:eastAsia="Microsoft YaHei" w:cs="Microsoft YaHei"/>
                <w:sz w:val="16"/>
                <w:szCs w:val="16"/>
              </w:rPr>
              <w:t>dB</w:t>
            </w:r>
            <w:r>
              <w:rPr>
                <w:rFonts w:ascii="Microsoft YaHei" w:hAnsi="Microsoft YaHei" w:eastAsia="Microsoft YaHei" w:cs="Microsoft YaHei"/>
                <w:sz w:val="16"/>
                <w:szCs w:val="16"/>
                <w:spacing w:val="21"/>
              </w:rPr>
              <w:t>(A)</w:t>
            </w:r>
          </w:p>
        </w:tc>
      </w:tr>
      <w:tr>
        <w:trPr>
          <w:trHeight w:val="380" w:hRule="atLeast"/>
        </w:trPr>
        <w:tc>
          <w:tcPr>
            <w:tcW w:w="4601" w:type="dxa"/>
            <w:vAlign w:val="top"/>
            <w:tcBorders>
              <w:left w:val="single" w:color="231F20" w:sz="6" w:space="0"/>
              <w:top w:val="single" w:color="231F20" w:sz="6" w:space="0"/>
            </w:tcBorders>
          </w:tcPr>
          <w:p>
            <w:pPr>
              <w:ind w:left="2260"/>
              <w:spacing w:before="124" w:line="16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21"/>
              </w:rPr>
              <w:t>8</w:t>
            </w:r>
          </w:p>
        </w:tc>
        <w:tc>
          <w:tcPr>
            <w:tcW w:w="4621" w:type="dxa"/>
            <w:vAlign w:val="top"/>
            <w:tcBorders>
              <w:right w:val="single" w:color="231F20" w:sz="6" w:space="0"/>
              <w:top w:val="single" w:color="231F20" w:sz="6" w:space="0"/>
            </w:tcBorders>
          </w:tcPr>
          <w:p>
            <w:pPr>
              <w:ind w:left="2231"/>
              <w:spacing w:before="124" w:line="16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0"/>
              </w:rPr>
              <w:t>85</w:t>
            </w:r>
          </w:p>
        </w:tc>
      </w:tr>
      <w:tr>
        <w:trPr>
          <w:trHeight w:val="389" w:hRule="atLeast"/>
        </w:trPr>
        <w:tc>
          <w:tcPr>
            <w:tcW w:w="4601" w:type="dxa"/>
            <w:vAlign w:val="top"/>
            <w:tcBorders>
              <w:left w:val="single" w:color="231F20" w:sz="6" w:space="0"/>
            </w:tcBorders>
          </w:tcPr>
          <w:p>
            <w:pPr>
              <w:ind w:left="2259"/>
              <w:spacing w:before="136" w:line="16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22"/>
              </w:rPr>
              <w:t>4</w:t>
            </w:r>
          </w:p>
        </w:tc>
        <w:tc>
          <w:tcPr>
            <w:tcW w:w="4621" w:type="dxa"/>
            <w:vAlign w:val="top"/>
            <w:tcBorders>
              <w:right w:val="single" w:color="231F20" w:sz="6" w:space="0"/>
            </w:tcBorders>
          </w:tcPr>
          <w:p>
            <w:pPr>
              <w:ind w:left="2231"/>
              <w:spacing w:before="135" w:line="16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0"/>
              </w:rPr>
              <w:t>88</w:t>
            </w:r>
          </w:p>
        </w:tc>
      </w:tr>
      <w:tr>
        <w:trPr>
          <w:trHeight w:val="390" w:hRule="atLeast"/>
        </w:trPr>
        <w:tc>
          <w:tcPr>
            <w:tcW w:w="4601" w:type="dxa"/>
            <w:vAlign w:val="top"/>
            <w:tcBorders>
              <w:left w:val="single" w:color="231F20" w:sz="6" w:space="0"/>
            </w:tcBorders>
          </w:tcPr>
          <w:p>
            <w:pPr>
              <w:ind w:left="2260"/>
              <w:spacing w:before="139" w:line="16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9"/>
              </w:rPr>
              <w:t>2</w:t>
            </w:r>
          </w:p>
        </w:tc>
        <w:tc>
          <w:tcPr>
            <w:tcW w:w="4621" w:type="dxa"/>
            <w:vAlign w:val="top"/>
            <w:tcBorders>
              <w:right w:val="single" w:color="231F20" w:sz="6" w:space="0"/>
            </w:tcBorders>
          </w:tcPr>
          <w:p>
            <w:pPr>
              <w:ind w:left="2233"/>
              <w:spacing w:before="138" w:line="16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9"/>
              </w:rPr>
              <w:t>91</w:t>
            </w:r>
          </w:p>
        </w:tc>
      </w:tr>
      <w:tr>
        <w:trPr>
          <w:trHeight w:val="390" w:hRule="atLeast"/>
        </w:trPr>
        <w:tc>
          <w:tcPr>
            <w:tcW w:w="4601" w:type="dxa"/>
            <w:vAlign w:val="top"/>
            <w:tcBorders>
              <w:left w:val="single" w:color="231F20" w:sz="6" w:space="0"/>
            </w:tcBorders>
          </w:tcPr>
          <w:p>
            <w:pPr>
              <w:ind w:left="2264"/>
              <w:spacing w:before="141" w:line="16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5"/>
              </w:rPr>
              <w:t>1</w:t>
            </w:r>
          </w:p>
        </w:tc>
        <w:tc>
          <w:tcPr>
            <w:tcW w:w="4621" w:type="dxa"/>
            <w:vAlign w:val="top"/>
            <w:tcBorders>
              <w:right w:val="single" w:color="231F20" w:sz="6" w:space="0"/>
            </w:tcBorders>
          </w:tcPr>
          <w:p>
            <w:pPr>
              <w:ind w:left="2233"/>
              <w:spacing w:before="144" w:line="16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9"/>
              </w:rPr>
              <w:t>94</w:t>
            </w:r>
          </w:p>
        </w:tc>
      </w:tr>
      <w:tr>
        <w:trPr>
          <w:trHeight w:val="396" w:hRule="atLeast"/>
        </w:trPr>
        <w:tc>
          <w:tcPr>
            <w:tcW w:w="4601" w:type="dxa"/>
            <w:vAlign w:val="top"/>
            <w:tcBorders>
              <w:left w:val="single" w:color="231F20" w:sz="6" w:space="0"/>
              <w:bottom w:val="single" w:color="231F20" w:sz="6" w:space="0"/>
            </w:tcBorders>
          </w:tcPr>
          <w:p>
            <w:pPr>
              <w:ind w:left="2174"/>
              <w:spacing w:before="128" w:line="177"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2"/>
              </w:rPr>
              <w:t>1/2</w:t>
            </w:r>
          </w:p>
        </w:tc>
        <w:tc>
          <w:tcPr>
            <w:tcW w:w="4621" w:type="dxa"/>
            <w:vAlign w:val="top"/>
            <w:tcBorders>
              <w:bottom w:val="single" w:color="231F20" w:sz="6" w:space="0"/>
              <w:right w:val="single" w:color="231F20" w:sz="6" w:space="0"/>
            </w:tcBorders>
          </w:tcPr>
          <w:p>
            <w:pPr>
              <w:ind w:left="2233"/>
              <w:spacing w:before="144" w:line="16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9"/>
              </w:rPr>
              <w:t>97</w:t>
            </w:r>
          </w:p>
        </w:tc>
      </w:tr>
    </w:tbl>
    <w:p>
      <w:pPr>
        <w:pStyle w:val="BodyText"/>
        <w:spacing w:line="253" w:lineRule="auto"/>
        <w:rPr/>
      </w:pPr>
      <w:r/>
    </w:p>
    <w:p>
      <w:pPr>
        <w:pStyle w:val="BodyText"/>
        <w:spacing w:line="254" w:lineRule="auto"/>
        <w:rPr/>
      </w:pPr>
      <w:r/>
    </w:p>
    <w:p>
      <w:pPr>
        <w:ind w:left="15"/>
        <w:spacing w:before="82" w:line="223" w:lineRule="auto"/>
        <w:outlineLvl w:val="0"/>
        <w:rPr>
          <w:rFonts w:ascii="SimHei" w:hAnsi="SimHei" w:eastAsia="SimHei" w:cs="SimHei"/>
          <w:sz w:val="19"/>
          <w:szCs w:val="19"/>
        </w:rPr>
      </w:pPr>
      <w:bookmarkStart w:name="bookmark1" w:id="10"/>
      <w:bookmarkEnd w:id="10"/>
      <w:r>
        <w:rPr>
          <w:rFonts w:ascii="Microsoft YaHei" w:hAnsi="Microsoft YaHei" w:eastAsia="Microsoft YaHei" w:cs="Microsoft YaHei"/>
          <w:sz w:val="19"/>
          <w:szCs w:val="19"/>
          <w:spacing w:val="12"/>
          <w:position w:val="-2"/>
        </w:rPr>
        <w:t>5   </w:t>
      </w:r>
      <w:r>
        <w:rPr>
          <w:rFonts w:ascii="SimHei" w:hAnsi="SimHei" w:eastAsia="SimHei" w:cs="SimHei"/>
          <w:sz w:val="19"/>
          <w:szCs w:val="19"/>
          <w:spacing w:val="12"/>
        </w:rPr>
        <w:t>设备设施</w:t>
      </w:r>
    </w:p>
    <w:p>
      <w:pPr>
        <w:ind w:left="15"/>
        <w:spacing w:before="273" w:line="220" w:lineRule="auto"/>
        <w:rPr>
          <w:rFonts w:ascii="SimHei" w:hAnsi="SimHei" w:eastAsia="SimHei" w:cs="SimHei"/>
          <w:sz w:val="19"/>
          <w:szCs w:val="19"/>
        </w:rPr>
      </w:pPr>
      <w:r>
        <w:rPr>
          <w:rFonts w:ascii="Microsoft YaHei" w:hAnsi="Microsoft YaHei" w:eastAsia="Microsoft YaHei" w:cs="Microsoft YaHei"/>
          <w:sz w:val="19"/>
          <w:szCs w:val="19"/>
          <w:position w:val="-1"/>
        </w:rPr>
        <w:t>5.</w:t>
      </w:r>
      <w:r>
        <w:rPr>
          <w:rFonts w:ascii="Microsoft YaHei" w:hAnsi="Microsoft YaHei" w:eastAsia="Microsoft YaHei" w:cs="Microsoft YaHei"/>
          <w:sz w:val="19"/>
          <w:szCs w:val="19"/>
          <w:spacing w:val="-9"/>
          <w:position w:val="-1"/>
        </w:rPr>
        <w:t xml:space="preserve"> </w:t>
      </w:r>
      <w:r>
        <w:rPr>
          <w:rFonts w:ascii="Microsoft YaHei" w:hAnsi="Microsoft YaHei" w:eastAsia="Microsoft YaHei" w:cs="Microsoft YaHei"/>
          <w:sz w:val="19"/>
          <w:szCs w:val="19"/>
          <w:position w:val="-1"/>
        </w:rPr>
        <w:t>1</w:t>
      </w:r>
      <w:r>
        <w:rPr>
          <w:rFonts w:ascii="Microsoft YaHei" w:hAnsi="Microsoft YaHei" w:eastAsia="Microsoft YaHei" w:cs="Microsoft YaHei"/>
          <w:sz w:val="19"/>
          <w:szCs w:val="19"/>
          <w:spacing w:val="7"/>
          <w:position w:val="-1"/>
        </w:rPr>
        <w:t xml:space="preserve">   </w:t>
      </w:r>
      <w:r>
        <w:rPr>
          <w:rFonts w:ascii="SimHei" w:hAnsi="SimHei" w:eastAsia="SimHei" w:cs="SimHei"/>
          <w:sz w:val="19"/>
          <w:szCs w:val="19"/>
        </w:rPr>
        <w:t>室体</w:t>
      </w:r>
    </w:p>
    <w:p>
      <w:pPr>
        <w:ind w:left="15"/>
        <w:spacing w:before="172" w:line="19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8"/>
          <w:position w:val="-2"/>
        </w:rPr>
        <w:t>5.</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8"/>
          <w:position w:val="-2"/>
        </w:rPr>
        <w:t>1.</w:t>
      </w:r>
      <w:r>
        <w:rPr>
          <w:rFonts w:ascii="Microsoft YaHei" w:hAnsi="Microsoft YaHei" w:eastAsia="Microsoft YaHei" w:cs="Microsoft YaHei"/>
          <w:sz w:val="19"/>
          <w:szCs w:val="19"/>
          <w:spacing w:val="-10"/>
          <w:position w:val="-2"/>
        </w:rPr>
        <w:t xml:space="preserve"> </w:t>
      </w:r>
      <w:r>
        <w:rPr>
          <w:rFonts w:ascii="Microsoft YaHei" w:hAnsi="Microsoft YaHei" w:eastAsia="Microsoft YaHei" w:cs="Microsoft YaHei"/>
          <w:sz w:val="19"/>
          <w:szCs w:val="19"/>
          <w:spacing w:val="8"/>
          <w:position w:val="-2"/>
        </w:rPr>
        <w:t>1   </w:t>
      </w:r>
      <w:r>
        <w:rPr>
          <w:rFonts w:ascii="Microsoft YaHei" w:hAnsi="Microsoft YaHei" w:eastAsia="Microsoft YaHei" w:cs="Microsoft YaHei"/>
          <w:sz w:val="19"/>
          <w:szCs w:val="19"/>
          <w:spacing w:val="8"/>
        </w:rPr>
        <w:t>喷漆室及与其相连的送风</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8"/>
        </w:rPr>
        <w:t>、排风管道</w:t>
      </w:r>
      <w:r>
        <w:rPr>
          <w:rFonts w:ascii="Microsoft YaHei" w:hAnsi="Microsoft YaHei" w:eastAsia="Microsoft YaHei" w:cs="Microsoft YaHei"/>
          <w:sz w:val="19"/>
          <w:szCs w:val="19"/>
          <w:spacing w:val="7"/>
        </w:rPr>
        <w:t>应采用不燃</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7"/>
        </w:rPr>
        <w:t>、难燃的材料或组件构成</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7"/>
        </w:rPr>
        <w:t>。</w:t>
      </w:r>
    </w:p>
    <w:p>
      <w:pPr>
        <w:ind w:left="22" w:right="47" w:hanging="7"/>
        <w:spacing w:before="51"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position w:val="-2"/>
        </w:rPr>
        <w:t>5.</w:t>
      </w:r>
      <w:r>
        <w:rPr>
          <w:rFonts w:ascii="Microsoft YaHei" w:hAnsi="Microsoft YaHei" w:eastAsia="Microsoft YaHei" w:cs="Microsoft YaHei"/>
          <w:sz w:val="19"/>
          <w:szCs w:val="19"/>
          <w:spacing w:val="1"/>
          <w:position w:val="-2"/>
        </w:rPr>
        <w:t xml:space="preserve"> </w:t>
      </w:r>
      <w:r>
        <w:rPr>
          <w:rFonts w:ascii="Microsoft YaHei" w:hAnsi="Microsoft YaHei" w:eastAsia="Microsoft YaHei" w:cs="Microsoft YaHei"/>
          <w:sz w:val="19"/>
          <w:szCs w:val="19"/>
          <w:spacing w:val="17"/>
          <w:position w:val="-2"/>
        </w:rPr>
        <w:t>1.2   </w:t>
      </w:r>
      <w:r>
        <w:rPr>
          <w:rFonts w:ascii="Microsoft YaHei" w:hAnsi="Microsoft YaHei" w:eastAsia="Microsoft YaHei" w:cs="Microsoft YaHei"/>
          <w:sz w:val="19"/>
          <w:szCs w:val="19"/>
          <w:spacing w:val="17"/>
        </w:rPr>
        <w:t>喷漆室设备结构应有足够的强度</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7"/>
        </w:rPr>
        <w:t>、刚度和耐腐蚀</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7"/>
        </w:rPr>
        <w:t>,潮湿区应根据其特性采用相关的防腐蚀和防</w:t>
      </w:r>
      <w:r>
        <w:rPr>
          <w:rFonts w:ascii="Microsoft YaHei" w:hAnsi="Microsoft YaHei" w:eastAsia="Microsoft YaHei" w:cs="Microsoft YaHei"/>
          <w:sz w:val="19"/>
          <w:szCs w:val="19"/>
          <w:spacing w:val="8"/>
        </w:rPr>
        <w:t>滑措施</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8"/>
        </w:rPr>
        <w:t>。</w:t>
      </w:r>
    </w:p>
    <w:p>
      <w:pPr>
        <w:ind w:left="15"/>
        <w:spacing w:before="66"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6"/>
          <w:position w:val="-2"/>
        </w:rPr>
        <w:t>5.</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6"/>
          <w:position w:val="-2"/>
        </w:rPr>
        <w:t>1.3   </w:t>
      </w:r>
      <w:r>
        <w:rPr>
          <w:rFonts w:ascii="Microsoft YaHei" w:hAnsi="Microsoft YaHei" w:eastAsia="Microsoft YaHei" w:cs="Microsoft YaHei"/>
          <w:sz w:val="19"/>
          <w:szCs w:val="19"/>
          <w:spacing w:val="6"/>
        </w:rPr>
        <w:t>室体内表面应平滑</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6"/>
        </w:rPr>
        <w:t>、连续且无棱角</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6"/>
        </w:rPr>
        <w:t>。</w:t>
      </w:r>
    </w:p>
    <w:p>
      <w:pPr>
        <w:ind w:left="23" w:right="47" w:hanging="8"/>
        <w:spacing w:before="48" w:line="200" w:lineRule="auto"/>
        <w:rPr>
          <w:rFonts w:ascii="Microsoft YaHei" w:hAnsi="Microsoft YaHei" w:eastAsia="Microsoft YaHei" w:cs="Microsoft YaHei"/>
          <w:sz w:val="19"/>
          <w:szCs w:val="19"/>
        </w:rPr>
      </w:pPr>
      <w:r>
        <w:drawing>
          <wp:anchor distT="0" distB="0" distL="0" distR="0" simplePos="0" relativeHeight="251682816" behindDoc="0" locked="0" layoutInCell="1" allowOverlap="1">
            <wp:simplePos x="0" y="0"/>
            <wp:positionH relativeFrom="column">
              <wp:posOffset>2894215</wp:posOffset>
            </wp:positionH>
            <wp:positionV relativeFrom="paragraph">
              <wp:posOffset>308536</wp:posOffset>
            </wp:positionV>
            <wp:extent cx="190500" cy="190500"/>
            <wp:effectExtent l="0" t="0" r="0" b="0"/>
            <wp:wrapNone/>
            <wp:docPr id="20" name="IM 20"/>
            <wp:cNvGraphicFramePr/>
            <a:graphic>
              <a:graphicData uri="http://schemas.openxmlformats.org/drawingml/2006/picture">
                <pic:pic>
                  <pic:nvPicPr>
                    <pic:cNvPr id="20" name="IM 20"/>
                    <pic:cNvPicPr/>
                  </pic:nvPicPr>
                  <pic:blipFill>
                    <a:blip r:embed="rId3"/>
                    <a:stretch>
                      <a:fillRect/>
                    </a:stretch>
                  </pic:blipFill>
                  <pic:spPr>
                    <a:xfrm rot="0">
                      <a:off x="0" y="0"/>
                      <a:ext cx="190500" cy="190500"/>
                    </a:xfrm>
                    <a:prstGeom prst="rect">
                      <a:avLst/>
                    </a:prstGeom>
                  </pic:spPr>
                </pic:pic>
              </a:graphicData>
            </a:graphic>
          </wp:anchor>
        </w:drawing>
      </w:r>
      <w:r>
        <w:rPr>
          <w:rFonts w:ascii="Microsoft YaHei" w:hAnsi="Microsoft YaHei" w:eastAsia="Microsoft YaHei" w:cs="Microsoft YaHei"/>
          <w:sz w:val="19"/>
          <w:szCs w:val="19"/>
          <w:spacing w:val="16"/>
          <w:position w:val="-2"/>
        </w:rPr>
        <w:t>5.</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16"/>
          <w:position w:val="-2"/>
        </w:rPr>
        <w:t>1.4</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16"/>
        </w:rPr>
        <w:t>无人操作的喷漆室</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6"/>
        </w:rPr>
        <w:t>,工件出入口</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6"/>
        </w:rPr>
        <w:t>、人员出入维修门应设置防止</w:t>
      </w:r>
      <w:r>
        <w:rPr>
          <w:rFonts w:ascii="Microsoft YaHei" w:hAnsi="Microsoft YaHei" w:eastAsia="Microsoft YaHei" w:cs="Microsoft YaHei"/>
          <w:sz w:val="19"/>
          <w:szCs w:val="19"/>
          <w:spacing w:val="15"/>
        </w:rPr>
        <w:t>人员误入的安全装置</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5"/>
        </w:rPr>
        <w:t>,安全装置应</w:t>
      </w:r>
      <w:r>
        <w:rPr>
          <w:rFonts w:ascii="Microsoft YaHei" w:hAnsi="Microsoft YaHei" w:eastAsia="Microsoft YaHei" w:cs="Microsoft YaHei"/>
          <w:sz w:val="19"/>
          <w:szCs w:val="19"/>
          <w:spacing w:val="17"/>
        </w:rPr>
        <w:t>与自动喷涂设备联锁</w:t>
      </w:r>
      <w:r>
        <w:rPr>
          <w:rFonts w:ascii="Microsoft YaHei" w:hAnsi="Microsoft YaHei" w:eastAsia="Microsoft YaHei" w:cs="Microsoft YaHei"/>
          <w:sz w:val="19"/>
          <w:szCs w:val="19"/>
          <w:spacing w:val="5"/>
        </w:rPr>
        <w:t xml:space="preserve"> </w:t>
      </w:r>
      <w:r>
        <w:rPr>
          <w:rFonts w:ascii="Microsoft YaHei" w:hAnsi="Microsoft YaHei" w:eastAsia="Microsoft YaHei" w:cs="Microsoft YaHei"/>
          <w:sz w:val="19"/>
          <w:szCs w:val="19"/>
          <w:spacing w:val="17"/>
        </w:rPr>
        <w:t>,人员误入门时喷涂设备应停止作业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7"/>
        </w:rPr>
        <w:t>。</w:t>
      </w:r>
    </w:p>
    <w:p>
      <w:pPr>
        <w:ind w:left="15"/>
        <w:spacing w:before="64" w:line="20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4"/>
          <w:position w:val="-2"/>
        </w:rPr>
        <w:t>5.</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4"/>
          <w:position w:val="-2"/>
        </w:rPr>
        <w:t>1.5   </w:t>
      </w:r>
      <w:r>
        <w:rPr>
          <w:rFonts w:ascii="Microsoft YaHei" w:hAnsi="Microsoft YaHei" w:eastAsia="Microsoft YaHei" w:cs="Microsoft YaHei"/>
          <w:sz w:val="19"/>
          <w:szCs w:val="19"/>
          <w:spacing w:val="14"/>
        </w:rPr>
        <w:t>喷漆室的送风系统所配置的加热器应布置在喷漆室室外</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4"/>
        </w:rPr>
        <w:t>。</w:t>
      </w:r>
    </w:p>
    <w:p>
      <w:pPr>
        <w:ind w:left="18" w:right="47" w:hanging="3"/>
        <w:spacing w:before="16" w:line="20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1"/>
          <w:position w:val="-2"/>
        </w:rPr>
        <w:t>5.</w:t>
      </w:r>
      <w:r>
        <w:rPr>
          <w:rFonts w:ascii="Microsoft YaHei" w:hAnsi="Microsoft YaHei" w:eastAsia="Microsoft YaHei" w:cs="Microsoft YaHei"/>
          <w:sz w:val="19"/>
          <w:szCs w:val="19"/>
          <w:spacing w:val="-12"/>
          <w:position w:val="-2"/>
        </w:rPr>
        <w:t xml:space="preserve"> </w:t>
      </w:r>
      <w:r>
        <w:rPr>
          <w:rFonts w:ascii="Microsoft YaHei" w:hAnsi="Microsoft YaHei" w:eastAsia="Microsoft YaHei" w:cs="Microsoft YaHei"/>
          <w:sz w:val="19"/>
          <w:szCs w:val="19"/>
          <w:spacing w:val="11"/>
          <w:position w:val="-2"/>
        </w:rPr>
        <w:t>1.6   </w:t>
      </w:r>
      <w:r>
        <w:rPr>
          <w:rFonts w:ascii="Microsoft YaHei" w:hAnsi="Microsoft YaHei" w:eastAsia="Microsoft YaHei" w:cs="Microsoft YaHei"/>
          <w:sz w:val="19"/>
          <w:szCs w:val="19"/>
          <w:spacing w:val="11"/>
        </w:rPr>
        <w:t>喷漆室应设置外开式安全门</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1"/>
        </w:rPr>
        <w:t>,人员出入门</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1"/>
        </w:rPr>
        <w:t>、安全门</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1"/>
        </w:rPr>
        <w:t>、检修门宽度</w:t>
      </w:r>
      <w:r>
        <w:rPr>
          <w:rFonts w:ascii="Microsoft YaHei" w:hAnsi="Microsoft YaHei" w:eastAsia="Microsoft YaHei" w:cs="Microsoft YaHei"/>
          <w:sz w:val="19"/>
          <w:szCs w:val="19"/>
          <w:spacing w:val="10"/>
        </w:rPr>
        <w:t>不应小于</w:t>
      </w:r>
      <w:r>
        <w:rPr>
          <w:rFonts w:ascii="Microsoft YaHei" w:hAnsi="Microsoft YaHei" w:eastAsia="Microsoft YaHei" w:cs="Microsoft YaHei"/>
          <w:sz w:val="19"/>
          <w:szCs w:val="19"/>
          <w:spacing w:val="23"/>
          <w:w w:val="101"/>
        </w:rPr>
        <w:t xml:space="preserve"> </w:t>
      </w:r>
      <w:r>
        <w:rPr>
          <w:rFonts w:ascii="Microsoft YaHei" w:hAnsi="Microsoft YaHei" w:eastAsia="Microsoft YaHei" w:cs="Microsoft YaHei"/>
          <w:sz w:val="19"/>
          <w:szCs w:val="19"/>
          <w:spacing w:val="10"/>
          <w:position w:val="-2"/>
        </w:rPr>
        <w:t>0.</w:t>
      </w:r>
      <w:r>
        <w:rPr>
          <w:rFonts w:ascii="Microsoft YaHei" w:hAnsi="Microsoft YaHei" w:eastAsia="Microsoft YaHei" w:cs="Microsoft YaHei"/>
          <w:sz w:val="19"/>
          <w:szCs w:val="19"/>
          <w:spacing w:val="-17"/>
          <w:position w:val="-2"/>
        </w:rPr>
        <w:t xml:space="preserve"> </w:t>
      </w:r>
      <w:r>
        <w:rPr>
          <w:rFonts w:ascii="Microsoft YaHei" w:hAnsi="Microsoft YaHei" w:eastAsia="Microsoft YaHei" w:cs="Microsoft YaHei"/>
          <w:sz w:val="19"/>
          <w:szCs w:val="19"/>
          <w:spacing w:val="10"/>
          <w:position w:val="-2"/>
        </w:rPr>
        <w:t>9 m</w:t>
      </w:r>
      <w:r>
        <w:rPr>
          <w:rFonts w:ascii="Microsoft YaHei" w:hAnsi="Microsoft YaHei" w:eastAsia="Microsoft YaHei" w:cs="Microsoft YaHei"/>
          <w:sz w:val="19"/>
          <w:szCs w:val="19"/>
          <w:spacing w:val="10"/>
        </w:rPr>
        <w:t>。</w:t>
      </w:r>
      <w:r>
        <w:rPr>
          <w:rFonts w:ascii="Microsoft YaHei" w:hAnsi="Microsoft YaHei" w:eastAsia="Microsoft YaHei" w:cs="Microsoft YaHei"/>
          <w:sz w:val="19"/>
          <w:szCs w:val="19"/>
          <w:spacing w:val="-35"/>
        </w:rPr>
        <w:t xml:space="preserve"> </w:t>
      </w:r>
      <w:r>
        <w:rPr>
          <w:rFonts w:ascii="Microsoft YaHei" w:hAnsi="Microsoft YaHei" w:eastAsia="Microsoft YaHei" w:cs="Microsoft YaHei"/>
          <w:sz w:val="19"/>
          <w:szCs w:val="19"/>
          <w:spacing w:val="10"/>
        </w:rPr>
        <w:t>室内通道净高</w:t>
      </w:r>
      <w:r>
        <w:rPr>
          <w:rFonts w:ascii="Microsoft YaHei" w:hAnsi="Microsoft YaHei" w:eastAsia="Microsoft YaHei" w:cs="Microsoft YaHei"/>
          <w:sz w:val="19"/>
          <w:szCs w:val="19"/>
          <w:spacing w:val="16"/>
        </w:rPr>
        <w:t>度应不低于 </w:t>
      </w:r>
      <w:r>
        <w:rPr>
          <w:rFonts w:ascii="Microsoft YaHei" w:hAnsi="Microsoft YaHei" w:eastAsia="Microsoft YaHei" w:cs="Microsoft YaHei"/>
          <w:sz w:val="19"/>
          <w:szCs w:val="19"/>
          <w:spacing w:val="16"/>
          <w:position w:val="-2"/>
        </w:rPr>
        <w:t>2</w:t>
      </w:r>
      <w:r>
        <w:rPr>
          <w:rFonts w:ascii="Microsoft YaHei" w:hAnsi="Microsoft YaHei" w:eastAsia="Microsoft YaHei" w:cs="Microsoft YaHei"/>
          <w:sz w:val="19"/>
          <w:szCs w:val="19"/>
          <w:spacing w:val="-13"/>
          <w:position w:val="-2"/>
        </w:rPr>
        <w:t xml:space="preserve"> </w:t>
      </w:r>
      <w:r>
        <w:rPr>
          <w:rFonts w:ascii="Microsoft YaHei" w:hAnsi="Microsoft YaHei" w:eastAsia="Microsoft YaHei" w:cs="Microsoft YaHei"/>
          <w:sz w:val="19"/>
          <w:szCs w:val="19"/>
          <w:spacing w:val="16"/>
          <w:position w:val="-2"/>
        </w:rPr>
        <w:t>m</w:t>
      </w:r>
      <w:r>
        <w:rPr>
          <w:rFonts w:ascii="Microsoft YaHei" w:hAnsi="Microsoft YaHei" w:eastAsia="Microsoft YaHei" w:cs="Microsoft YaHei"/>
          <w:sz w:val="19"/>
          <w:szCs w:val="19"/>
          <w:spacing w:val="16"/>
        </w:rPr>
        <w:t>。</w:t>
      </w:r>
      <w:r>
        <w:rPr>
          <w:rFonts w:ascii="Microsoft YaHei" w:hAnsi="Microsoft YaHei" w:eastAsia="Microsoft YaHei" w:cs="Microsoft YaHei"/>
          <w:sz w:val="19"/>
          <w:szCs w:val="19"/>
          <w:spacing w:val="-35"/>
        </w:rPr>
        <w:t xml:space="preserve"> </w:t>
      </w:r>
      <w:r>
        <w:rPr>
          <w:rFonts w:ascii="Microsoft YaHei" w:hAnsi="Microsoft YaHei" w:eastAsia="Microsoft YaHei" w:cs="Microsoft YaHei"/>
          <w:sz w:val="19"/>
          <w:szCs w:val="19"/>
          <w:spacing w:val="16"/>
        </w:rPr>
        <w:t>喷漆室内任何操作位置至安全门的通道应畅通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6"/>
        </w:rPr>
        <w:t>。</w:t>
      </w:r>
    </w:p>
    <w:p>
      <w:pPr>
        <w:ind w:left="15"/>
        <w:spacing w:before="194" w:line="223" w:lineRule="auto"/>
        <w:rPr>
          <w:rFonts w:ascii="SimHei" w:hAnsi="SimHei" w:eastAsia="SimHei" w:cs="SimHei"/>
          <w:sz w:val="19"/>
          <w:szCs w:val="19"/>
        </w:rPr>
      </w:pPr>
      <w:r>
        <w:rPr>
          <w:rFonts w:ascii="Microsoft YaHei" w:hAnsi="Microsoft YaHei" w:eastAsia="Microsoft YaHei" w:cs="Microsoft YaHei"/>
          <w:sz w:val="19"/>
          <w:szCs w:val="19"/>
          <w:spacing w:val="12"/>
          <w:position w:val="-2"/>
        </w:rPr>
        <w:t>5.2   </w:t>
      </w:r>
      <w:r>
        <w:rPr>
          <w:rFonts w:ascii="SimHei" w:hAnsi="SimHei" w:eastAsia="SimHei" w:cs="SimHei"/>
          <w:sz w:val="19"/>
          <w:szCs w:val="19"/>
          <w:spacing w:val="12"/>
        </w:rPr>
        <w:t>漆雾捕集装置</w:t>
      </w:r>
    </w:p>
    <w:p>
      <w:pPr>
        <w:ind w:left="15"/>
        <w:spacing w:before="178"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1"/>
          <w:position w:val="-2"/>
        </w:rPr>
        <w:t>5.2.</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11"/>
          <w:position w:val="-2"/>
        </w:rPr>
        <w:t>1   </w:t>
      </w:r>
      <w:r>
        <w:rPr>
          <w:rFonts w:ascii="Microsoft YaHei" w:hAnsi="Microsoft YaHei" w:eastAsia="Microsoft YaHei" w:cs="Microsoft YaHei"/>
          <w:sz w:val="19"/>
          <w:szCs w:val="19"/>
          <w:spacing w:val="11"/>
        </w:rPr>
        <w:t>干式喷漆室在使用</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1"/>
        </w:rPr>
        <w:t>、更换</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1"/>
        </w:rPr>
        <w:t>、处理过滤材料与漆雾捕集介质等</w:t>
      </w:r>
      <w:r>
        <w:rPr>
          <w:rFonts w:ascii="Microsoft YaHei" w:hAnsi="Microsoft YaHei" w:eastAsia="Microsoft YaHei" w:cs="Microsoft YaHei"/>
          <w:sz w:val="19"/>
          <w:szCs w:val="19"/>
          <w:spacing w:val="10"/>
        </w:rPr>
        <w:t>的过程中应采取防火与防静电措施</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0"/>
        </w:rPr>
        <w:t>。</w:t>
      </w:r>
    </w:p>
    <w:p>
      <w:pPr>
        <w:ind w:left="15"/>
        <w:spacing w:before="52"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position w:val="-2"/>
        </w:rPr>
        <w:t>5.2.2   </w:t>
      </w:r>
      <w:r>
        <w:rPr>
          <w:rFonts w:ascii="Microsoft YaHei" w:hAnsi="Microsoft YaHei" w:eastAsia="Microsoft YaHei" w:cs="Microsoft YaHei"/>
          <w:sz w:val="19"/>
          <w:szCs w:val="19"/>
          <w:spacing w:val="17"/>
        </w:rPr>
        <w:t>连续喷漆作业的大型喷漆室的干式漆雾捕集装置应</w:t>
      </w:r>
      <w:r>
        <w:rPr>
          <w:rFonts w:ascii="Microsoft YaHei" w:hAnsi="Microsoft YaHei" w:eastAsia="Microsoft YaHei" w:cs="Microsoft YaHei"/>
          <w:sz w:val="19"/>
          <w:szCs w:val="19"/>
          <w:spacing w:val="16"/>
        </w:rPr>
        <w:t>配置火灾自动报警及自动灭火装置</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6"/>
        </w:rPr>
        <w:t>。</w:t>
      </w:r>
    </w:p>
    <w:p>
      <w:pPr>
        <w:ind w:left="17" w:right="47" w:hanging="2"/>
        <w:spacing w:before="49" w:line="19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
          <w:position w:val="-2"/>
        </w:rPr>
        <w:t>5.2.3   </w:t>
      </w:r>
      <w:r>
        <w:rPr>
          <w:rFonts w:ascii="Microsoft YaHei" w:hAnsi="Microsoft YaHei" w:eastAsia="Microsoft YaHei" w:cs="Microsoft YaHei"/>
          <w:sz w:val="19"/>
          <w:szCs w:val="19"/>
          <w:spacing w:val="1"/>
        </w:rPr>
        <w:t>干式喷</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
        </w:rPr>
        <w:t>漆</w:t>
      </w:r>
      <w:r>
        <w:rPr>
          <w:rFonts w:ascii="Microsoft YaHei" w:hAnsi="Microsoft YaHei" w:eastAsia="Microsoft YaHei" w:cs="Microsoft YaHei"/>
          <w:sz w:val="19"/>
          <w:szCs w:val="19"/>
          <w:spacing w:val="-19"/>
        </w:rPr>
        <w:t xml:space="preserve"> </w:t>
      </w:r>
      <w:r>
        <w:rPr>
          <w:rFonts w:ascii="Microsoft YaHei" w:hAnsi="Microsoft YaHei" w:eastAsia="Microsoft YaHei" w:cs="Microsoft YaHei"/>
          <w:sz w:val="19"/>
          <w:szCs w:val="19"/>
          <w:spacing w:val="1"/>
        </w:rPr>
        <w:t>室 的</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漆</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雾</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捕</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集</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装</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置</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应</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
        </w:rPr>
        <w:t>设</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压</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差</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计 ,</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
        </w:rPr>
        <w:t>并</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根</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据</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
        </w:rPr>
        <w:t>设</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定 的</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压</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差</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及</w:t>
      </w:r>
      <w:r>
        <w:rPr>
          <w:rFonts w:ascii="Microsoft YaHei" w:hAnsi="Microsoft YaHei" w:eastAsia="Microsoft YaHei" w:cs="Microsoft YaHei"/>
          <w:sz w:val="19"/>
          <w:szCs w:val="19"/>
          <w:spacing w:val="-12"/>
        </w:rPr>
        <w:t xml:space="preserve"> </w:t>
      </w:r>
      <w:r>
        <w:rPr>
          <w:rFonts w:ascii="Microsoft YaHei" w:hAnsi="Microsoft YaHei" w:eastAsia="Microsoft YaHei" w:cs="Microsoft YaHei"/>
          <w:sz w:val="19"/>
          <w:szCs w:val="19"/>
          <w:spacing w:val="1"/>
        </w:rPr>
        <w:t>时</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更</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换</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过</w:t>
      </w:r>
      <w:r>
        <w:rPr>
          <w:rFonts w:ascii="Microsoft YaHei" w:hAnsi="Microsoft YaHei" w:eastAsia="Microsoft YaHei" w:cs="Microsoft YaHei"/>
          <w:sz w:val="19"/>
          <w:szCs w:val="19"/>
          <w:spacing w:val="-19"/>
        </w:rPr>
        <w:t xml:space="preserve"> </w:t>
      </w:r>
      <w:r>
        <w:rPr>
          <w:rFonts w:ascii="Microsoft YaHei" w:hAnsi="Microsoft YaHei" w:eastAsia="Microsoft YaHei" w:cs="Microsoft YaHei"/>
          <w:sz w:val="19"/>
          <w:szCs w:val="19"/>
          <w:spacing w:val="1"/>
        </w:rPr>
        <w:t>滤</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材</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1"/>
        </w:rPr>
        <w:t>料</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及</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1"/>
        </w:rPr>
        <w:t>漆</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雾</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1"/>
        </w:rPr>
        <w:t>捕</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集</w:t>
      </w:r>
      <w:r>
        <w:rPr>
          <w:rFonts w:ascii="Microsoft YaHei" w:hAnsi="Microsoft YaHei" w:eastAsia="Microsoft YaHei" w:cs="Microsoft YaHei"/>
          <w:sz w:val="19"/>
          <w:szCs w:val="19"/>
          <w:spacing w:val="6"/>
        </w:rPr>
        <w:t>介质</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6"/>
        </w:rPr>
        <w:t>。</w:t>
      </w:r>
    </w:p>
    <w:p>
      <w:pPr>
        <w:ind w:left="18" w:right="47" w:hanging="3"/>
        <w:spacing w:before="70"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21"/>
          <w:position w:val="-2"/>
        </w:rPr>
        <w:t>5.2.4   </w:t>
      </w:r>
      <w:r>
        <w:rPr>
          <w:rFonts w:ascii="Microsoft YaHei" w:hAnsi="Microsoft YaHei" w:eastAsia="Microsoft YaHei" w:cs="Microsoft YaHei"/>
          <w:sz w:val="19"/>
          <w:szCs w:val="19"/>
          <w:spacing w:val="21"/>
        </w:rPr>
        <w:t>以水为漆雾捕集介质的湿式喷漆室</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21"/>
        </w:rPr>
        <w:t>,漆雾捕集装置应设置</w:t>
      </w:r>
      <w:r>
        <w:rPr>
          <w:rFonts w:ascii="Microsoft YaHei" w:hAnsi="Microsoft YaHei" w:eastAsia="Microsoft YaHei" w:cs="Microsoft YaHei"/>
          <w:sz w:val="19"/>
          <w:szCs w:val="19"/>
          <w:spacing w:val="20"/>
        </w:rPr>
        <w:t>气水分离器和集水池</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20"/>
        </w:rPr>
        <w:t>,并应设置漆渣</w:t>
      </w:r>
      <w:r>
        <w:rPr>
          <w:rFonts w:ascii="Microsoft YaHei" w:hAnsi="Microsoft YaHei" w:eastAsia="Microsoft YaHei" w:cs="Microsoft YaHei"/>
          <w:sz w:val="19"/>
          <w:szCs w:val="19"/>
          <w:spacing w:val="12"/>
        </w:rPr>
        <w:t>排 口</w:t>
      </w:r>
      <w:r>
        <w:rPr>
          <w:rFonts w:ascii="Microsoft YaHei" w:hAnsi="Microsoft YaHei" w:eastAsia="Microsoft YaHei" w:cs="Microsoft YaHei"/>
          <w:sz w:val="19"/>
          <w:szCs w:val="19"/>
          <w:spacing w:val="-4"/>
        </w:rPr>
        <w:t xml:space="preserve"> </w:t>
      </w:r>
      <w:r>
        <w:rPr>
          <w:rFonts w:ascii="Microsoft YaHei" w:hAnsi="Microsoft YaHei" w:eastAsia="Microsoft YaHei" w:cs="Microsoft YaHei"/>
          <w:sz w:val="19"/>
          <w:szCs w:val="19"/>
          <w:spacing w:val="12"/>
        </w:rPr>
        <w:t>,集水池应设置水位稳定装置</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2"/>
        </w:rPr>
        <w:t>。</w:t>
      </w:r>
    </w:p>
    <w:p>
      <w:pPr>
        <w:ind w:left="19" w:right="47" w:hanging="4"/>
        <w:spacing w:before="67" w:line="20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22"/>
          <w:position w:val="-2"/>
        </w:rPr>
        <w:t>5.2.5</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22"/>
        </w:rPr>
        <w:t>采用静电式分离器的喷漆室</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22"/>
        </w:rPr>
        <w:t>,漆雾捕集装置的结构应确保高压发生器</w:t>
      </w:r>
      <w:r>
        <w:rPr>
          <w:rFonts w:ascii="Microsoft YaHei" w:hAnsi="Microsoft YaHei" w:eastAsia="Microsoft YaHei" w:cs="Microsoft YaHei"/>
          <w:sz w:val="19"/>
          <w:szCs w:val="19"/>
          <w:spacing w:val="21"/>
        </w:rPr>
        <w:t>与分离器绝缘</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21"/>
        </w:rPr>
        <w:t>,并应设置</w:t>
      </w:r>
      <w:r>
        <w:rPr>
          <w:rFonts w:ascii="Microsoft YaHei" w:hAnsi="Microsoft YaHei" w:eastAsia="Microsoft YaHei" w:cs="Microsoft YaHei"/>
          <w:sz w:val="19"/>
          <w:szCs w:val="19"/>
          <w:spacing w:val="15"/>
        </w:rPr>
        <w:t>分离液输送及收集装置</w:t>
      </w:r>
      <w:r>
        <w:rPr>
          <w:rFonts w:ascii="Microsoft YaHei" w:hAnsi="Microsoft YaHei" w:eastAsia="Microsoft YaHei" w:cs="Microsoft YaHei"/>
          <w:sz w:val="19"/>
          <w:szCs w:val="19"/>
          <w:spacing w:val="-17"/>
        </w:rPr>
        <w:t xml:space="preserve"> </w:t>
      </w:r>
      <w:r>
        <w:rPr>
          <w:rFonts w:ascii="Microsoft YaHei" w:hAnsi="Microsoft YaHei" w:eastAsia="Microsoft YaHei" w:cs="Microsoft YaHei"/>
          <w:sz w:val="19"/>
          <w:szCs w:val="19"/>
          <w:spacing w:val="15"/>
        </w:rPr>
        <w:t>。</w:t>
      </w:r>
    </w:p>
    <w:p>
      <w:pPr>
        <w:ind w:left="15"/>
        <w:spacing w:before="68"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position w:val="-2"/>
        </w:rPr>
        <w:t>5.2.6</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2"/>
        </w:rPr>
        <w:t>漆雾捕集装置应设置检修门或检修 口</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2"/>
        </w:rPr>
        <w:t>。</w:t>
      </w:r>
    </w:p>
    <w:p>
      <w:pPr>
        <w:ind w:left="15"/>
        <w:spacing w:before="195" w:line="217" w:lineRule="auto"/>
        <w:rPr>
          <w:rFonts w:ascii="SimHei" w:hAnsi="SimHei" w:eastAsia="SimHei" w:cs="SimHei"/>
          <w:sz w:val="19"/>
          <w:szCs w:val="19"/>
        </w:rPr>
      </w:pPr>
      <w:r>
        <w:rPr>
          <w:rFonts w:ascii="Microsoft YaHei" w:hAnsi="Microsoft YaHei" w:eastAsia="Microsoft YaHei" w:cs="Microsoft YaHei"/>
          <w:sz w:val="19"/>
          <w:szCs w:val="19"/>
          <w:spacing w:val="13"/>
          <w:position w:val="-1"/>
        </w:rPr>
        <w:t>5.3</w:t>
      </w:r>
      <w:r>
        <w:rPr>
          <w:rFonts w:ascii="Microsoft YaHei" w:hAnsi="Microsoft YaHei" w:eastAsia="Microsoft YaHei" w:cs="Microsoft YaHei"/>
          <w:sz w:val="19"/>
          <w:szCs w:val="19"/>
          <w:spacing w:val="5"/>
          <w:position w:val="-1"/>
        </w:rPr>
        <w:t xml:space="preserve">   </w:t>
      </w:r>
      <w:r>
        <w:rPr>
          <w:rFonts w:ascii="SimHei" w:hAnsi="SimHei" w:eastAsia="SimHei" w:cs="SimHei"/>
          <w:sz w:val="19"/>
          <w:szCs w:val="19"/>
          <w:spacing w:val="13"/>
        </w:rPr>
        <w:t>通风系统</w:t>
      </w:r>
    </w:p>
    <w:p>
      <w:pPr>
        <w:ind w:left="15"/>
        <w:spacing w:before="186"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4"/>
          <w:position w:val="-2"/>
        </w:rPr>
        <w:t>5.3.</w:t>
      </w:r>
      <w:r>
        <w:rPr>
          <w:rFonts w:ascii="Microsoft YaHei" w:hAnsi="Microsoft YaHei" w:eastAsia="Microsoft YaHei" w:cs="Microsoft YaHei"/>
          <w:sz w:val="19"/>
          <w:szCs w:val="19"/>
          <w:spacing w:val="-10"/>
          <w:position w:val="-2"/>
        </w:rPr>
        <w:t xml:space="preserve"> </w:t>
      </w:r>
      <w:r>
        <w:rPr>
          <w:rFonts w:ascii="Microsoft YaHei" w:hAnsi="Microsoft YaHei" w:eastAsia="Microsoft YaHei" w:cs="Microsoft YaHei"/>
          <w:sz w:val="19"/>
          <w:szCs w:val="19"/>
          <w:spacing w:val="14"/>
          <w:position w:val="-2"/>
        </w:rPr>
        <w:t>1   </w:t>
      </w:r>
      <w:r>
        <w:rPr>
          <w:rFonts w:ascii="Microsoft YaHei" w:hAnsi="Microsoft YaHei" w:eastAsia="Microsoft YaHei" w:cs="Microsoft YaHei"/>
          <w:sz w:val="19"/>
          <w:szCs w:val="19"/>
          <w:spacing w:val="14"/>
        </w:rPr>
        <w:t>喷漆区的通风量应确保可</w:t>
      </w:r>
      <w:r>
        <w:rPr>
          <w:rFonts w:ascii="Microsoft YaHei" w:hAnsi="Microsoft YaHei" w:eastAsia="Microsoft YaHei" w:cs="Microsoft YaHei"/>
          <w:sz w:val="19"/>
          <w:szCs w:val="19"/>
          <w:spacing w:val="13"/>
        </w:rPr>
        <w:t>燃气体浓度不大于其爆炸下限的 </w:t>
      </w:r>
      <w:r>
        <w:rPr>
          <w:rFonts w:ascii="Microsoft YaHei" w:hAnsi="Microsoft YaHei" w:eastAsia="Microsoft YaHei" w:cs="Microsoft YaHei"/>
          <w:sz w:val="19"/>
          <w:szCs w:val="19"/>
          <w:spacing w:val="13"/>
          <w:position w:val="-2"/>
        </w:rPr>
        <w:t>25%</w:t>
      </w:r>
      <w:r>
        <w:rPr>
          <w:rFonts w:ascii="Microsoft YaHei" w:hAnsi="Microsoft YaHei" w:eastAsia="Microsoft YaHei" w:cs="Microsoft YaHei"/>
          <w:sz w:val="19"/>
          <w:szCs w:val="19"/>
          <w:spacing w:val="-31"/>
          <w:position w:val="-2"/>
        </w:rPr>
        <w:t xml:space="preserve"> </w:t>
      </w:r>
      <w:r>
        <w:rPr>
          <w:rFonts w:ascii="Microsoft YaHei" w:hAnsi="Microsoft YaHei" w:eastAsia="Microsoft YaHei" w:cs="Microsoft YaHei"/>
          <w:sz w:val="19"/>
          <w:szCs w:val="19"/>
          <w:spacing w:val="13"/>
        </w:rPr>
        <w:t>。</w:t>
      </w:r>
    </w:p>
    <w:p>
      <w:pPr>
        <w:spacing w:line="184" w:lineRule="auto"/>
        <w:sectPr>
          <w:headerReference w:type="default" r:id="rId12"/>
          <w:footerReference w:type="default" r:id="rId13"/>
          <w:pgSz w:w="11907" w:h="16841"/>
          <w:pgMar w:top="1680" w:right="1225" w:bottom="1291" w:left="1411" w:header="1382" w:footer="1106" w:gutter="0"/>
        </w:sectPr>
        <w:rPr>
          <w:rFonts w:ascii="Microsoft YaHei" w:hAnsi="Microsoft YaHei" w:eastAsia="Microsoft YaHei" w:cs="Microsoft YaHei"/>
          <w:sz w:val="19"/>
          <w:szCs w:val="19"/>
        </w:rPr>
      </w:pPr>
    </w:p>
    <w:p>
      <w:pPr>
        <w:ind w:left="15"/>
        <w:spacing w:before="308"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3"/>
          <w:position w:val="-2"/>
        </w:rPr>
        <w:t>5.3.2   </w:t>
      </w:r>
      <w:r>
        <w:rPr>
          <w:rFonts w:ascii="Microsoft YaHei" w:hAnsi="Microsoft YaHei" w:eastAsia="Microsoft YaHei" w:cs="Microsoft YaHei"/>
          <w:sz w:val="19"/>
          <w:szCs w:val="19"/>
          <w:spacing w:val="13"/>
        </w:rPr>
        <w:t>干式喷漆室通风系统</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3"/>
        </w:rPr>
        <w:t>、漆雾捕集装置中</w:t>
      </w:r>
      <w:r>
        <w:rPr>
          <w:rFonts w:ascii="Microsoft YaHei" w:hAnsi="Microsoft YaHei" w:eastAsia="Microsoft YaHei" w:cs="Microsoft YaHei"/>
          <w:sz w:val="19"/>
          <w:szCs w:val="19"/>
          <w:spacing w:val="12"/>
        </w:rPr>
        <w:t>可燃粉尘浓度应不大于其爆炸下限的</w:t>
      </w:r>
      <w:r>
        <w:rPr>
          <w:rFonts w:ascii="Microsoft YaHei" w:hAnsi="Microsoft YaHei" w:eastAsia="Microsoft YaHei" w:cs="Microsoft YaHei"/>
          <w:sz w:val="19"/>
          <w:szCs w:val="19"/>
          <w:spacing w:val="20"/>
          <w:w w:val="101"/>
        </w:rPr>
        <w:t xml:space="preserve"> </w:t>
      </w:r>
      <w:r>
        <w:rPr>
          <w:rFonts w:ascii="Microsoft YaHei" w:hAnsi="Microsoft YaHei" w:eastAsia="Microsoft YaHei" w:cs="Microsoft YaHei"/>
          <w:sz w:val="19"/>
          <w:szCs w:val="19"/>
          <w:spacing w:val="12"/>
          <w:position w:val="-2"/>
        </w:rPr>
        <w:t>50%</w:t>
      </w:r>
      <w:r>
        <w:rPr>
          <w:rFonts w:ascii="Microsoft YaHei" w:hAnsi="Microsoft YaHei" w:eastAsia="Microsoft YaHei" w:cs="Microsoft YaHei"/>
          <w:sz w:val="19"/>
          <w:szCs w:val="19"/>
          <w:spacing w:val="-32"/>
          <w:position w:val="-2"/>
        </w:rPr>
        <w:t xml:space="preserve"> </w:t>
      </w:r>
      <w:r>
        <w:rPr>
          <w:rFonts w:ascii="Microsoft YaHei" w:hAnsi="Microsoft YaHei" w:eastAsia="Microsoft YaHei" w:cs="Microsoft YaHei"/>
          <w:sz w:val="19"/>
          <w:szCs w:val="19"/>
          <w:spacing w:val="12"/>
        </w:rPr>
        <w:t>。</w:t>
      </w:r>
    </w:p>
    <w:p>
      <w:pPr>
        <w:ind w:left="18" w:right="20" w:hanging="3"/>
        <w:spacing w:before="49" w:line="20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8"/>
          <w:position w:val="-2"/>
        </w:rPr>
        <w:t>5.3.3   </w:t>
      </w:r>
      <w:r>
        <w:rPr>
          <w:rFonts w:ascii="Microsoft YaHei" w:hAnsi="Microsoft YaHei" w:eastAsia="Microsoft YaHei" w:cs="Microsoft YaHei"/>
          <w:sz w:val="19"/>
          <w:szCs w:val="19"/>
          <w:spacing w:val="8"/>
        </w:rPr>
        <w:t>对于工件完全在室体内的喷漆室</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8"/>
        </w:rPr>
        <w:t>,</w:t>
      </w:r>
      <w:r>
        <w:rPr>
          <w:rFonts w:ascii="Microsoft YaHei" w:hAnsi="Microsoft YaHei" w:eastAsia="Microsoft YaHei" w:cs="Microsoft YaHei"/>
          <w:sz w:val="19"/>
          <w:szCs w:val="19"/>
          <w:spacing w:val="-34"/>
        </w:rPr>
        <w:t xml:space="preserve"> </w:t>
      </w:r>
      <w:r>
        <w:rPr>
          <w:rFonts w:ascii="Microsoft YaHei" w:hAnsi="Microsoft YaHei" w:eastAsia="Microsoft YaHei" w:cs="Microsoft YaHei"/>
          <w:sz w:val="19"/>
          <w:szCs w:val="19"/>
          <w:spacing w:val="8"/>
        </w:rPr>
        <w:t>控</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8"/>
        </w:rPr>
        <w:t>制</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8"/>
        </w:rPr>
        <w:t>风</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8"/>
        </w:rPr>
        <w:t>速</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8"/>
        </w:rPr>
        <w:t>应</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7"/>
        </w:rPr>
        <w:t>综</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7"/>
        </w:rPr>
        <w:t>合</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7"/>
        </w:rPr>
        <w:t>考</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7"/>
        </w:rPr>
        <w:t>虑</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7"/>
        </w:rPr>
        <w:t>喷</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7"/>
        </w:rPr>
        <w:t>漆</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7"/>
        </w:rPr>
        <w:t>作</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7"/>
        </w:rPr>
        <w:t>业</w:t>
      </w:r>
      <w:r>
        <w:rPr>
          <w:rFonts w:ascii="Microsoft YaHei" w:hAnsi="Microsoft YaHei" w:eastAsia="Microsoft YaHei" w:cs="Microsoft YaHei"/>
          <w:sz w:val="19"/>
          <w:szCs w:val="19"/>
          <w:spacing w:val="-17"/>
        </w:rPr>
        <w:t xml:space="preserve"> </w:t>
      </w:r>
      <w:r>
        <w:rPr>
          <w:rFonts w:ascii="Microsoft YaHei" w:hAnsi="Microsoft YaHei" w:eastAsia="Microsoft YaHei" w:cs="Microsoft YaHei"/>
          <w:sz w:val="19"/>
          <w:szCs w:val="19"/>
          <w:spacing w:val="7"/>
        </w:rPr>
        <w:t>时</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7"/>
        </w:rPr>
        <w:t>工</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7"/>
        </w:rPr>
        <w:t>件</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7"/>
        </w:rPr>
        <w:t>被</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7"/>
        </w:rPr>
        <w:t>遮</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7"/>
        </w:rPr>
        <w:t>挡</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7"/>
        </w:rPr>
        <w:t>情</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7"/>
        </w:rPr>
        <w:t>况</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7"/>
        </w:rPr>
        <w:t>对</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7"/>
        </w:rPr>
        <w:t>工</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7"/>
        </w:rPr>
        <w:t>艺</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7"/>
        </w:rPr>
        <w:t>要</w:t>
      </w:r>
      <w:r>
        <w:rPr>
          <w:rFonts w:ascii="Microsoft YaHei" w:hAnsi="Microsoft YaHei" w:eastAsia="Microsoft YaHei" w:cs="Microsoft YaHei"/>
          <w:sz w:val="19"/>
          <w:szCs w:val="19"/>
          <w:spacing w:val="10"/>
        </w:rPr>
        <w:t>求</w:t>
      </w:r>
      <w:r>
        <w:rPr>
          <w:rFonts w:ascii="Microsoft YaHei" w:hAnsi="Microsoft YaHei" w:eastAsia="Microsoft YaHei" w:cs="Microsoft YaHei"/>
          <w:sz w:val="19"/>
          <w:szCs w:val="19"/>
          <w:spacing w:val="-14"/>
        </w:rPr>
        <w:t xml:space="preserve"> </w:t>
      </w:r>
      <w:r>
        <w:rPr>
          <w:rFonts w:ascii="Microsoft YaHei" w:hAnsi="Microsoft YaHei" w:eastAsia="Microsoft YaHei" w:cs="Microsoft YaHei"/>
          <w:sz w:val="19"/>
          <w:szCs w:val="19"/>
          <w:spacing w:val="10"/>
        </w:rPr>
        <w:t>、操作人员和环境的影响</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0"/>
        </w:rPr>
        <w:t>,并应符合表 </w:t>
      </w:r>
      <w:r>
        <w:rPr>
          <w:rFonts w:ascii="Microsoft YaHei" w:hAnsi="Microsoft YaHei" w:eastAsia="Microsoft YaHei" w:cs="Microsoft YaHei"/>
          <w:sz w:val="19"/>
          <w:szCs w:val="19"/>
          <w:spacing w:val="10"/>
          <w:position w:val="-2"/>
        </w:rPr>
        <w:t>2</w:t>
      </w:r>
      <w:r>
        <w:rPr>
          <w:rFonts w:ascii="Microsoft YaHei" w:hAnsi="Microsoft YaHei" w:eastAsia="Microsoft YaHei" w:cs="Microsoft YaHei"/>
          <w:sz w:val="19"/>
          <w:szCs w:val="19"/>
          <w:spacing w:val="-18"/>
          <w:position w:val="-2"/>
        </w:rPr>
        <w:t xml:space="preserve"> </w:t>
      </w:r>
      <w:r>
        <w:rPr>
          <w:rFonts w:ascii="Microsoft YaHei" w:hAnsi="Microsoft YaHei" w:eastAsia="Microsoft YaHei" w:cs="Microsoft YaHei"/>
          <w:sz w:val="19"/>
          <w:szCs w:val="19"/>
          <w:spacing w:val="10"/>
        </w:rPr>
        <w:t>的规定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0"/>
        </w:rPr>
        <w:t>。</w:t>
      </w:r>
    </w:p>
    <w:p>
      <w:pPr>
        <w:ind w:left="3497"/>
        <w:spacing w:before="209" w:line="225" w:lineRule="auto"/>
        <w:rPr>
          <w:rFonts w:ascii="SimHei" w:hAnsi="SimHei" w:eastAsia="SimHei" w:cs="SimHei"/>
          <w:sz w:val="19"/>
          <w:szCs w:val="19"/>
        </w:rPr>
      </w:pPr>
      <w:r>
        <w:rPr>
          <w:rFonts w:ascii="SimHei" w:hAnsi="SimHei" w:eastAsia="SimHei" w:cs="SimHei"/>
          <w:sz w:val="19"/>
          <w:szCs w:val="19"/>
          <w:spacing w:val="11"/>
        </w:rPr>
        <w:t>表</w:t>
      </w:r>
      <w:r>
        <w:rPr>
          <w:rFonts w:ascii="SimHei" w:hAnsi="SimHei" w:eastAsia="SimHei" w:cs="SimHei"/>
          <w:sz w:val="19"/>
          <w:szCs w:val="19"/>
          <w:spacing w:val="11"/>
        </w:rPr>
        <w:t xml:space="preserve"> </w:t>
      </w:r>
      <w:r>
        <w:rPr>
          <w:rFonts w:ascii="Microsoft YaHei" w:hAnsi="Microsoft YaHei" w:eastAsia="Microsoft YaHei" w:cs="Microsoft YaHei"/>
          <w:sz w:val="19"/>
          <w:szCs w:val="19"/>
          <w:spacing w:val="11"/>
          <w:position w:val="-2"/>
        </w:rPr>
        <w:t>2   </w:t>
      </w:r>
      <w:r>
        <w:rPr>
          <w:rFonts w:ascii="SimHei" w:hAnsi="SimHei" w:eastAsia="SimHei" w:cs="SimHei"/>
          <w:sz w:val="19"/>
          <w:szCs w:val="19"/>
          <w:spacing w:val="11"/>
        </w:rPr>
        <w:t>喷漆室的控制风速</w:t>
      </w:r>
    </w:p>
    <w:p>
      <w:pPr>
        <w:spacing w:line="194" w:lineRule="exact"/>
        <w:rPr/>
      </w:pPr>
      <w:r/>
    </w:p>
    <w:tbl>
      <w:tblPr>
        <w:tblStyle w:val="TableNormal"/>
        <w:tblW w:w="9222" w:type="dxa"/>
        <w:tblInd w:w="7" w:type="dxa"/>
        <w:tblLayout w:type="fixed"/>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
      <w:tblGrid>
        <w:gridCol w:w="2259"/>
        <w:gridCol w:w="2253"/>
        <w:gridCol w:w="2251"/>
        <w:gridCol w:w="2459"/>
      </w:tblGrid>
      <w:tr>
        <w:trPr>
          <w:trHeight w:val="386" w:hRule="atLeast"/>
        </w:trPr>
        <w:tc>
          <w:tcPr>
            <w:tcW w:w="2259" w:type="dxa"/>
            <w:vAlign w:val="top"/>
            <w:tcBorders>
              <w:left w:val="single" w:color="231F20" w:sz="6" w:space="0"/>
              <w:bottom w:val="single" w:color="231F20" w:sz="6" w:space="0"/>
              <w:top w:val="single" w:color="231F20" w:sz="6" w:space="0"/>
            </w:tcBorders>
          </w:tcPr>
          <w:p>
            <w:pPr>
              <w:pStyle w:val="TableText"/>
              <w:ind w:left="685"/>
              <w:spacing w:before="106" w:line="183" w:lineRule="auto"/>
              <w:rPr/>
            </w:pPr>
            <w:r>
              <w:rPr>
                <w:spacing w:val="15"/>
              </w:rPr>
              <w:t>喷漆室种类</w:t>
            </w:r>
          </w:p>
        </w:tc>
        <w:tc>
          <w:tcPr>
            <w:tcW w:w="2253" w:type="dxa"/>
            <w:vAlign w:val="top"/>
            <w:tcBorders>
              <w:bottom w:val="single" w:color="231F20" w:sz="6" w:space="0"/>
              <w:top w:val="single" w:color="231F20" w:sz="6" w:space="0"/>
            </w:tcBorders>
          </w:tcPr>
          <w:p>
            <w:pPr>
              <w:pStyle w:val="TableText"/>
              <w:ind w:left="485"/>
              <w:spacing w:before="105" w:line="179" w:lineRule="auto"/>
              <w:rPr/>
            </w:pPr>
            <w:r>
              <w:rPr>
                <w:spacing w:val="19"/>
              </w:rPr>
              <w:t>干扰气流/(</w:t>
            </w:r>
            <w:r>
              <w:rPr>
                <w:spacing w:val="19"/>
                <w:position w:val="-2"/>
              </w:rPr>
              <w:t>m</w:t>
            </w:r>
            <w:r>
              <w:rPr>
                <w:spacing w:val="19"/>
              </w:rPr>
              <w:t>/</w:t>
            </w:r>
            <w:r>
              <w:rPr>
                <w:spacing w:val="19"/>
                <w:position w:val="-2"/>
              </w:rPr>
              <w:t>s</w:t>
            </w:r>
            <w:r>
              <w:rPr>
                <w:spacing w:val="19"/>
              </w:rPr>
              <w:t>)</w:t>
            </w:r>
          </w:p>
        </w:tc>
        <w:tc>
          <w:tcPr>
            <w:tcW w:w="2251" w:type="dxa"/>
            <w:vAlign w:val="top"/>
            <w:tcBorders>
              <w:bottom w:val="single" w:color="231F20" w:sz="6" w:space="0"/>
              <w:top w:val="single" w:color="231F20" w:sz="6" w:space="0"/>
            </w:tcBorders>
          </w:tcPr>
          <w:p>
            <w:pPr>
              <w:pStyle w:val="TableText"/>
              <w:ind w:left="954"/>
              <w:spacing w:before="106" w:line="181" w:lineRule="auto"/>
              <w:rPr/>
            </w:pPr>
            <w:r>
              <w:rPr>
                <w:spacing w:val="11"/>
              </w:rPr>
              <w:t>类型</w:t>
            </w:r>
          </w:p>
        </w:tc>
        <w:tc>
          <w:tcPr>
            <w:tcW w:w="2459" w:type="dxa"/>
            <w:vAlign w:val="top"/>
            <w:tcBorders>
              <w:bottom w:val="single" w:color="231F20" w:sz="6" w:space="0"/>
              <w:right w:val="single" w:color="231F20" w:sz="6" w:space="0"/>
              <w:top w:val="single" w:color="231F20" w:sz="6" w:space="0"/>
            </w:tcBorders>
          </w:tcPr>
          <w:p>
            <w:pPr>
              <w:pStyle w:val="TableText"/>
              <w:ind w:left="589"/>
              <w:spacing w:before="106" w:line="177" w:lineRule="auto"/>
              <w:rPr/>
            </w:pPr>
            <w:r>
              <w:rPr>
                <w:spacing w:val="19"/>
              </w:rPr>
              <w:t>控制风速/(</w:t>
            </w:r>
            <w:r>
              <w:rPr>
                <w:spacing w:val="19"/>
                <w:position w:val="-2"/>
              </w:rPr>
              <w:t>m</w:t>
            </w:r>
            <w:r>
              <w:rPr>
                <w:spacing w:val="19"/>
              </w:rPr>
              <w:t>/</w:t>
            </w:r>
            <w:r>
              <w:rPr>
                <w:spacing w:val="19"/>
                <w:position w:val="-2"/>
              </w:rPr>
              <w:t>s</w:t>
            </w:r>
            <w:r>
              <w:rPr>
                <w:spacing w:val="19"/>
              </w:rPr>
              <w:t>)</w:t>
            </w:r>
          </w:p>
        </w:tc>
      </w:tr>
      <w:tr>
        <w:trPr>
          <w:trHeight w:val="343" w:hRule="atLeast"/>
        </w:trPr>
        <w:tc>
          <w:tcPr>
            <w:tcW w:w="2259" w:type="dxa"/>
            <w:vAlign w:val="top"/>
            <w:vMerge w:val="restart"/>
            <w:tcBorders>
              <w:left w:val="single" w:color="231F20" w:sz="6" w:space="0"/>
              <w:top w:val="single" w:color="231F20" w:sz="6" w:space="0"/>
              <w:bottom w:val="nil"/>
            </w:tcBorders>
          </w:tcPr>
          <w:p>
            <w:pPr>
              <w:pStyle w:val="TableText"/>
              <w:ind w:left="497"/>
              <w:spacing w:before="263" w:line="184" w:lineRule="auto"/>
              <w:rPr/>
            </w:pPr>
            <w:r>
              <w:rPr>
                <w:spacing w:val="17"/>
              </w:rPr>
              <w:t>无人操作喷漆室</w:t>
            </w:r>
          </w:p>
        </w:tc>
        <w:tc>
          <w:tcPr>
            <w:tcW w:w="2253" w:type="dxa"/>
            <w:vAlign w:val="top"/>
            <w:vMerge w:val="restart"/>
            <w:tcBorders>
              <w:top w:val="single" w:color="231F20" w:sz="6" w:space="0"/>
              <w:bottom w:val="nil"/>
            </w:tcBorders>
          </w:tcPr>
          <w:p>
            <w:pPr>
              <w:pStyle w:val="TableText"/>
              <w:ind w:left="771"/>
              <w:spacing w:before="263" w:line="183" w:lineRule="auto"/>
              <w:rPr/>
            </w:pPr>
            <w:r>
              <w:rPr>
                <w:spacing w:val="15"/>
              </w:rPr>
              <w:t>忽略不计</w:t>
            </w:r>
          </w:p>
        </w:tc>
        <w:tc>
          <w:tcPr>
            <w:tcW w:w="2251" w:type="dxa"/>
            <w:vAlign w:val="top"/>
            <w:tcBorders>
              <w:top w:val="single" w:color="231F20" w:sz="6" w:space="0"/>
            </w:tcBorders>
          </w:tcPr>
          <w:p>
            <w:pPr>
              <w:pStyle w:val="TableText"/>
              <w:ind w:left="687"/>
              <w:spacing w:before="83" w:line="183" w:lineRule="auto"/>
              <w:rPr/>
            </w:pPr>
            <w:r>
              <w:rPr>
                <w:spacing w:val="15"/>
              </w:rPr>
              <w:t>大型喷漆室</w:t>
            </w:r>
          </w:p>
        </w:tc>
        <w:tc>
          <w:tcPr>
            <w:tcW w:w="2459" w:type="dxa"/>
            <w:vAlign w:val="top"/>
            <w:tcBorders>
              <w:right w:val="single" w:color="231F20" w:sz="6" w:space="0"/>
              <w:top w:val="single" w:color="231F20" w:sz="6" w:space="0"/>
            </w:tcBorders>
          </w:tcPr>
          <w:p>
            <w:pPr>
              <w:pStyle w:val="TableText"/>
              <w:ind w:left="828"/>
              <w:spacing w:before="105" w:line="169" w:lineRule="auto"/>
              <w:rPr/>
            </w:pPr>
            <w:r>
              <w:rPr>
                <w:spacing w:val="3"/>
              </w:rPr>
              <w:t>0.</w:t>
            </w:r>
            <w:r>
              <w:rPr>
                <w:spacing w:val="-20"/>
              </w:rPr>
              <w:t xml:space="preserve"> </w:t>
            </w:r>
            <w:r>
              <w:rPr>
                <w:spacing w:val="3"/>
              </w:rPr>
              <w:t>25~</w:t>
            </w:r>
            <w:r>
              <w:rPr>
                <w:spacing w:val="-28"/>
              </w:rPr>
              <w:t xml:space="preserve"> </w:t>
            </w:r>
            <w:r>
              <w:rPr>
                <w:spacing w:val="3"/>
              </w:rPr>
              <w:t>0.</w:t>
            </w:r>
            <w:r>
              <w:rPr>
                <w:spacing w:val="-25"/>
              </w:rPr>
              <w:t xml:space="preserve"> </w:t>
            </w:r>
            <w:r>
              <w:rPr>
                <w:spacing w:val="3"/>
              </w:rPr>
              <w:t>40</w:t>
            </w:r>
          </w:p>
        </w:tc>
      </w:tr>
      <w:tr>
        <w:trPr>
          <w:trHeight w:val="354" w:hRule="atLeast"/>
        </w:trPr>
        <w:tc>
          <w:tcPr>
            <w:tcW w:w="2259" w:type="dxa"/>
            <w:vAlign w:val="top"/>
            <w:vMerge w:val="continue"/>
            <w:tcBorders>
              <w:left w:val="single" w:color="231F20" w:sz="6" w:space="0"/>
              <w:top w:val="nil"/>
            </w:tcBorders>
          </w:tcPr>
          <w:p>
            <w:pPr>
              <w:rPr>
                <w:rFonts w:ascii="Arial"/>
                <w:sz w:val="21"/>
              </w:rPr>
            </w:pPr>
            <w:r/>
          </w:p>
        </w:tc>
        <w:tc>
          <w:tcPr>
            <w:tcW w:w="2253" w:type="dxa"/>
            <w:vAlign w:val="top"/>
            <w:vMerge w:val="continue"/>
            <w:tcBorders>
              <w:top w:val="nil"/>
            </w:tcBorders>
          </w:tcPr>
          <w:p>
            <w:pPr>
              <w:rPr>
                <w:rFonts w:ascii="Arial"/>
                <w:sz w:val="21"/>
              </w:rPr>
            </w:pPr>
            <w:r/>
          </w:p>
        </w:tc>
        <w:tc>
          <w:tcPr>
            <w:tcW w:w="2251" w:type="dxa"/>
            <w:vAlign w:val="top"/>
          </w:tcPr>
          <w:p>
            <w:pPr>
              <w:pStyle w:val="TableText"/>
              <w:ind w:left="684"/>
              <w:spacing w:before="96" w:line="183" w:lineRule="auto"/>
              <w:rPr/>
            </w:pPr>
            <w:r>
              <w:rPr>
                <w:spacing w:val="16"/>
              </w:rPr>
              <w:t>小型喷漆室</w:t>
            </w:r>
          </w:p>
        </w:tc>
        <w:tc>
          <w:tcPr>
            <w:tcW w:w="2459" w:type="dxa"/>
            <w:vAlign w:val="top"/>
            <w:tcBorders>
              <w:right w:val="single" w:color="231F20" w:sz="6" w:space="0"/>
            </w:tcBorders>
          </w:tcPr>
          <w:p>
            <w:pPr>
              <w:pStyle w:val="TableText"/>
              <w:ind w:left="828"/>
              <w:spacing w:before="119" w:line="168" w:lineRule="auto"/>
              <w:rPr/>
            </w:pPr>
            <w:r>
              <w:rPr>
                <w:spacing w:val="3"/>
              </w:rPr>
              <w:t>0.</w:t>
            </w:r>
            <w:r>
              <w:rPr>
                <w:spacing w:val="-20"/>
              </w:rPr>
              <w:t xml:space="preserve"> </w:t>
            </w:r>
            <w:r>
              <w:rPr>
                <w:spacing w:val="3"/>
              </w:rPr>
              <w:t>30~</w:t>
            </w:r>
            <w:r>
              <w:rPr>
                <w:spacing w:val="-28"/>
              </w:rPr>
              <w:t xml:space="preserve"> </w:t>
            </w:r>
            <w:r>
              <w:rPr>
                <w:spacing w:val="3"/>
              </w:rPr>
              <w:t>0.</w:t>
            </w:r>
            <w:r>
              <w:rPr>
                <w:spacing w:val="-25"/>
              </w:rPr>
              <w:t xml:space="preserve"> </w:t>
            </w:r>
            <w:r>
              <w:rPr>
                <w:spacing w:val="3"/>
              </w:rPr>
              <w:t>45</w:t>
            </w:r>
          </w:p>
        </w:tc>
      </w:tr>
      <w:tr>
        <w:trPr>
          <w:trHeight w:val="354" w:hRule="atLeast"/>
        </w:trPr>
        <w:tc>
          <w:tcPr>
            <w:tcW w:w="2259" w:type="dxa"/>
            <w:vAlign w:val="top"/>
            <w:vMerge w:val="restart"/>
            <w:tcBorders>
              <w:left w:val="single" w:color="231F20" w:sz="6" w:space="0"/>
              <w:bottom w:val="nil"/>
            </w:tcBorders>
          </w:tcPr>
          <w:p>
            <w:pPr>
              <w:spacing w:line="387" w:lineRule="auto"/>
              <w:rPr>
                <w:rFonts w:ascii="Arial"/>
                <w:sz w:val="21"/>
              </w:rPr>
            </w:pPr>
            <w:r/>
          </w:p>
          <w:p>
            <w:pPr>
              <w:pStyle w:val="TableText"/>
              <w:ind w:left="498"/>
              <w:spacing w:before="69" w:line="184" w:lineRule="auto"/>
              <w:rPr/>
            </w:pPr>
            <w:r>
              <w:rPr>
                <w:spacing w:val="17"/>
              </w:rPr>
              <w:t>有人操作喷漆室</w:t>
            </w:r>
          </w:p>
        </w:tc>
        <w:tc>
          <w:tcPr>
            <w:tcW w:w="2253" w:type="dxa"/>
            <w:vAlign w:val="top"/>
            <w:vMerge w:val="restart"/>
            <w:tcBorders>
              <w:bottom w:val="nil"/>
            </w:tcBorders>
          </w:tcPr>
          <w:p>
            <w:pPr>
              <w:spacing w:line="391" w:lineRule="auto"/>
              <w:rPr>
                <w:rFonts w:ascii="Arial"/>
                <w:sz w:val="21"/>
              </w:rPr>
            </w:pPr>
            <w:r/>
          </w:p>
          <w:p>
            <w:pPr>
              <w:pStyle w:val="TableText"/>
              <w:ind w:left="880"/>
              <w:spacing w:before="68" w:line="192" w:lineRule="auto"/>
              <w:rPr/>
            </w:pPr>
            <w:r>
              <w:rPr>
                <w:spacing w:val="14"/>
              </w:rPr>
              <w:t>≤0.</w:t>
            </w:r>
            <w:r>
              <w:rPr>
                <w:spacing w:val="-23"/>
              </w:rPr>
              <w:t xml:space="preserve"> </w:t>
            </w:r>
            <w:r>
              <w:rPr>
                <w:spacing w:val="14"/>
              </w:rPr>
              <w:t>25</w:t>
            </w:r>
          </w:p>
        </w:tc>
        <w:tc>
          <w:tcPr>
            <w:tcW w:w="2251" w:type="dxa"/>
            <w:vAlign w:val="top"/>
          </w:tcPr>
          <w:p>
            <w:pPr>
              <w:pStyle w:val="TableText"/>
              <w:ind w:left="687"/>
              <w:spacing w:before="98" w:line="183" w:lineRule="auto"/>
              <w:rPr/>
            </w:pPr>
            <w:r>
              <w:rPr>
                <w:spacing w:val="15"/>
              </w:rPr>
              <w:t>大型喷漆室</w:t>
            </w:r>
          </w:p>
        </w:tc>
        <w:tc>
          <w:tcPr>
            <w:tcW w:w="2459" w:type="dxa"/>
            <w:vAlign w:val="top"/>
            <w:tcBorders>
              <w:right w:val="single" w:color="231F20" w:sz="6" w:space="0"/>
            </w:tcBorders>
          </w:tcPr>
          <w:p>
            <w:pPr>
              <w:pStyle w:val="TableText"/>
              <w:ind w:left="828"/>
              <w:spacing w:before="121" w:line="168" w:lineRule="auto"/>
              <w:rPr/>
            </w:pPr>
            <w:r>
              <w:rPr>
                <w:spacing w:val="3"/>
              </w:rPr>
              <w:t>0.</w:t>
            </w:r>
            <w:r>
              <w:rPr>
                <w:spacing w:val="-25"/>
              </w:rPr>
              <w:t xml:space="preserve"> </w:t>
            </w:r>
            <w:r>
              <w:rPr>
                <w:spacing w:val="3"/>
              </w:rPr>
              <w:t>40~</w:t>
            </w:r>
            <w:r>
              <w:rPr>
                <w:spacing w:val="-28"/>
              </w:rPr>
              <w:t xml:space="preserve"> </w:t>
            </w:r>
            <w:r>
              <w:rPr>
                <w:spacing w:val="3"/>
              </w:rPr>
              <w:t>0.</w:t>
            </w:r>
            <w:r>
              <w:rPr>
                <w:spacing w:val="-22"/>
              </w:rPr>
              <w:t xml:space="preserve"> </w:t>
            </w:r>
            <w:r>
              <w:rPr>
                <w:spacing w:val="3"/>
              </w:rPr>
              <w:t>50</w:t>
            </w:r>
          </w:p>
        </w:tc>
      </w:tr>
      <w:tr>
        <w:trPr>
          <w:trHeight w:val="354" w:hRule="atLeast"/>
        </w:trPr>
        <w:tc>
          <w:tcPr>
            <w:tcW w:w="2259" w:type="dxa"/>
            <w:vAlign w:val="top"/>
            <w:vMerge w:val="continue"/>
            <w:tcBorders>
              <w:left w:val="single" w:color="231F20" w:sz="6" w:space="0"/>
              <w:bottom w:val="nil"/>
              <w:top w:val="nil"/>
            </w:tcBorders>
          </w:tcPr>
          <w:p>
            <w:pPr>
              <w:rPr>
                <w:rFonts w:ascii="Arial"/>
                <w:sz w:val="21"/>
              </w:rPr>
            </w:pPr>
            <w:r/>
          </w:p>
        </w:tc>
        <w:tc>
          <w:tcPr>
            <w:tcW w:w="2253" w:type="dxa"/>
            <w:vAlign w:val="top"/>
            <w:vMerge w:val="continue"/>
            <w:tcBorders>
              <w:bottom w:val="nil"/>
              <w:top w:val="nil"/>
            </w:tcBorders>
          </w:tcPr>
          <w:p>
            <w:pPr>
              <w:rPr>
                <w:rFonts w:ascii="Arial"/>
                <w:sz w:val="21"/>
              </w:rPr>
            </w:pPr>
            <w:r/>
          </w:p>
        </w:tc>
        <w:tc>
          <w:tcPr>
            <w:tcW w:w="2251" w:type="dxa"/>
            <w:vAlign w:val="top"/>
          </w:tcPr>
          <w:p>
            <w:pPr>
              <w:pStyle w:val="TableText"/>
              <w:ind w:left="684"/>
              <w:spacing w:before="100" w:line="183" w:lineRule="auto"/>
              <w:rPr/>
            </w:pPr>
            <w:r>
              <w:rPr>
                <w:spacing w:val="16"/>
              </w:rPr>
              <w:t>小型喷漆室</w:t>
            </w:r>
          </w:p>
        </w:tc>
        <w:tc>
          <w:tcPr>
            <w:tcW w:w="2459" w:type="dxa"/>
            <w:vAlign w:val="top"/>
            <w:tcBorders>
              <w:right w:val="single" w:color="231F20" w:sz="6" w:space="0"/>
            </w:tcBorders>
          </w:tcPr>
          <w:p>
            <w:pPr>
              <w:pStyle w:val="TableText"/>
              <w:ind w:left="828"/>
              <w:spacing w:before="123" w:line="168" w:lineRule="auto"/>
              <w:rPr/>
            </w:pPr>
            <w:r>
              <w:rPr>
                <w:spacing w:val="3"/>
              </w:rPr>
              <w:t>0.</w:t>
            </w:r>
            <w:r>
              <w:rPr>
                <w:spacing w:val="-25"/>
              </w:rPr>
              <w:t xml:space="preserve"> </w:t>
            </w:r>
            <w:r>
              <w:rPr>
                <w:spacing w:val="3"/>
              </w:rPr>
              <w:t>40~</w:t>
            </w:r>
            <w:r>
              <w:rPr>
                <w:spacing w:val="-28"/>
              </w:rPr>
              <w:t xml:space="preserve"> </w:t>
            </w:r>
            <w:r>
              <w:rPr>
                <w:spacing w:val="3"/>
              </w:rPr>
              <w:t>0.</w:t>
            </w:r>
            <w:r>
              <w:rPr>
                <w:spacing w:val="-22"/>
              </w:rPr>
              <w:t xml:space="preserve"> </w:t>
            </w:r>
            <w:r>
              <w:rPr>
                <w:spacing w:val="3"/>
              </w:rPr>
              <w:t>50</w:t>
            </w:r>
          </w:p>
        </w:tc>
      </w:tr>
      <w:tr>
        <w:trPr>
          <w:trHeight w:val="354" w:hRule="atLeast"/>
        </w:trPr>
        <w:tc>
          <w:tcPr>
            <w:tcW w:w="2259" w:type="dxa"/>
            <w:vAlign w:val="top"/>
            <w:vMerge w:val="continue"/>
            <w:tcBorders>
              <w:left w:val="single" w:color="231F20" w:sz="6" w:space="0"/>
              <w:bottom w:val="single" w:color="231F20" w:sz="6" w:space="0"/>
              <w:top w:val="nil"/>
            </w:tcBorders>
          </w:tcPr>
          <w:p>
            <w:pPr>
              <w:rPr>
                <w:rFonts w:ascii="Arial"/>
                <w:sz w:val="21"/>
              </w:rPr>
            </w:pPr>
            <w:r/>
          </w:p>
        </w:tc>
        <w:tc>
          <w:tcPr>
            <w:tcW w:w="2253" w:type="dxa"/>
            <w:vAlign w:val="top"/>
            <w:vMerge w:val="continue"/>
            <w:tcBorders>
              <w:bottom w:val="single" w:color="231F20" w:sz="6" w:space="0"/>
              <w:top w:val="nil"/>
            </w:tcBorders>
          </w:tcPr>
          <w:p>
            <w:pPr>
              <w:rPr>
                <w:rFonts w:ascii="Arial"/>
                <w:sz w:val="21"/>
              </w:rPr>
            </w:pPr>
            <w:r/>
          </w:p>
        </w:tc>
        <w:tc>
          <w:tcPr>
            <w:tcW w:w="2251" w:type="dxa"/>
            <w:vAlign w:val="top"/>
            <w:tcBorders>
              <w:bottom w:val="single" w:color="231F20" w:sz="6" w:space="0"/>
            </w:tcBorders>
          </w:tcPr>
          <w:p>
            <w:pPr>
              <w:pStyle w:val="TableText"/>
              <w:ind w:left="777"/>
              <w:spacing w:before="97" w:line="211" w:lineRule="auto"/>
              <w:rPr/>
            </w:pPr>
            <w:r>
              <w:rPr>
                <w:spacing w:val="15"/>
              </w:rPr>
              <w:t>点修补室</w:t>
            </w:r>
          </w:p>
        </w:tc>
        <w:tc>
          <w:tcPr>
            <w:tcW w:w="2459" w:type="dxa"/>
            <w:vAlign w:val="top"/>
            <w:tcBorders>
              <w:bottom w:val="single" w:color="231F20" w:sz="6" w:space="0"/>
              <w:right w:val="single" w:color="231F20" w:sz="6" w:space="0"/>
            </w:tcBorders>
          </w:tcPr>
          <w:p>
            <w:pPr>
              <w:pStyle w:val="TableText"/>
              <w:ind w:left="828"/>
              <w:spacing w:before="124" w:line="169" w:lineRule="auto"/>
              <w:rPr/>
            </w:pPr>
            <w:r>
              <w:rPr>
                <w:spacing w:val="2"/>
              </w:rPr>
              <w:t>0.</w:t>
            </w:r>
            <w:r>
              <w:rPr>
                <w:spacing w:val="-14"/>
              </w:rPr>
              <w:t xml:space="preserve"> </w:t>
            </w:r>
            <w:r>
              <w:rPr>
                <w:spacing w:val="2"/>
              </w:rPr>
              <w:t>15~</w:t>
            </w:r>
            <w:r>
              <w:rPr>
                <w:spacing w:val="-28"/>
              </w:rPr>
              <w:t xml:space="preserve"> </w:t>
            </w:r>
            <w:r>
              <w:rPr>
                <w:spacing w:val="2"/>
              </w:rPr>
              <w:t>0.</w:t>
            </w:r>
            <w:r>
              <w:rPr>
                <w:spacing w:val="-23"/>
              </w:rPr>
              <w:t xml:space="preserve"> </w:t>
            </w:r>
            <w:r>
              <w:rPr>
                <w:spacing w:val="2"/>
              </w:rPr>
              <w:t>25</w:t>
            </w:r>
          </w:p>
        </w:tc>
      </w:tr>
      <w:tr>
        <w:trPr>
          <w:trHeight w:val="388" w:hRule="atLeast"/>
        </w:trPr>
        <w:tc>
          <w:tcPr>
            <w:tcW w:w="9222" w:type="dxa"/>
            <w:vAlign w:val="top"/>
            <w:gridSpan w:val="4"/>
            <w:tcBorders>
              <w:left w:val="single" w:color="231F20" w:sz="6" w:space="0"/>
              <w:bottom w:val="single" w:color="231F20" w:sz="6" w:space="0"/>
              <w:right w:val="single" w:color="231F20" w:sz="6" w:space="0"/>
              <w:top w:val="single" w:color="231F20" w:sz="6" w:space="0"/>
            </w:tcBorders>
          </w:tcPr>
          <w:p>
            <w:pPr>
              <w:pStyle w:val="TableText"/>
              <w:ind w:left="475"/>
              <w:spacing w:before="113" w:line="184" w:lineRule="auto"/>
              <w:rPr/>
            </w:pPr>
            <w:r>
              <w:rPr>
                <w:rFonts w:ascii="SimHei" w:hAnsi="SimHei" w:eastAsia="SimHei" w:cs="SimHei"/>
                <w:spacing w:val="16"/>
              </w:rPr>
              <w:t>注</w:t>
            </w:r>
            <w:r>
              <w:rPr>
                <w:rFonts w:ascii="SimHei" w:hAnsi="SimHei" w:eastAsia="SimHei" w:cs="SimHei"/>
                <w:spacing w:val="-27"/>
              </w:rPr>
              <w:t xml:space="preserve"> </w:t>
            </w:r>
            <w:r>
              <w:rPr>
                <w:spacing w:val="16"/>
              </w:rPr>
              <w:t>:</w:t>
            </w:r>
            <w:r>
              <w:rPr>
                <w:spacing w:val="28"/>
                <w:w w:val="101"/>
              </w:rPr>
              <w:t xml:space="preserve"> </w:t>
            </w:r>
            <w:r>
              <w:rPr>
                <w:spacing w:val="16"/>
              </w:rPr>
              <w:t>干扰气流指影响控制风速的一切气流</w:t>
            </w:r>
            <w:r>
              <w:rPr>
                <w:spacing w:val="-20"/>
              </w:rPr>
              <w:t xml:space="preserve"> </w:t>
            </w:r>
            <w:r>
              <w:rPr>
                <w:spacing w:val="16"/>
              </w:rPr>
              <w:t>。</w:t>
            </w:r>
          </w:p>
        </w:tc>
      </w:tr>
    </w:tbl>
    <w:p>
      <w:pPr>
        <w:ind w:left="21" w:right="20" w:hanging="6"/>
        <w:spacing w:before="298" w:line="20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9"/>
          <w:position w:val="-2"/>
        </w:rPr>
        <w:t>5.3.4</w:t>
      </w:r>
      <w:r>
        <w:rPr>
          <w:rFonts w:ascii="Microsoft YaHei" w:hAnsi="Microsoft YaHei" w:eastAsia="Microsoft YaHei" w:cs="Microsoft YaHei"/>
          <w:sz w:val="19"/>
          <w:szCs w:val="19"/>
          <w:spacing w:val="5"/>
          <w:position w:val="-2"/>
        </w:rPr>
        <w:t xml:space="preserve">   </w:t>
      </w:r>
      <w:r>
        <w:rPr>
          <w:rFonts w:ascii="Microsoft YaHei" w:hAnsi="Microsoft YaHei" w:eastAsia="Microsoft YaHei" w:cs="Microsoft YaHei"/>
          <w:sz w:val="19"/>
          <w:szCs w:val="19"/>
          <w:spacing w:val="19"/>
        </w:rPr>
        <w:t>大型喷漆室送风系统采用动静压室控制气流分布时</w:t>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19"/>
        </w:rPr>
        <w:t>,动静压室应有足够的强度</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9"/>
        </w:rPr>
        <w:t>、刚度且便于维</w:t>
      </w:r>
      <w:r>
        <w:rPr>
          <w:rFonts w:ascii="Microsoft YaHei" w:hAnsi="Microsoft YaHei" w:eastAsia="Microsoft YaHei" w:cs="Microsoft YaHei"/>
          <w:sz w:val="19"/>
          <w:szCs w:val="19"/>
          <w:spacing w:val="-11"/>
          <w:w w:val="97"/>
        </w:rPr>
        <w:t>护</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1"/>
          <w:w w:val="97"/>
        </w:rPr>
        <w:t>、清理</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1"/>
          <w:w w:val="97"/>
        </w:rPr>
        <w:t>。</w:t>
      </w:r>
    </w:p>
    <w:p>
      <w:pPr>
        <w:ind w:left="15"/>
        <w:spacing w:before="70"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position w:val="-2"/>
        </w:rPr>
        <w:t>5.3.5</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17"/>
        </w:rPr>
        <w:t>通风系统应与自动喷涂设备联锁</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7"/>
        </w:rPr>
        <w:t>,</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7"/>
        </w:rPr>
        <w:t>当通风系统故</w:t>
      </w:r>
      <w:r>
        <w:rPr>
          <w:rFonts w:ascii="Microsoft YaHei" w:hAnsi="Microsoft YaHei" w:eastAsia="Microsoft YaHei" w:cs="Microsoft YaHei"/>
          <w:sz w:val="19"/>
          <w:szCs w:val="19"/>
          <w:spacing w:val="16"/>
        </w:rPr>
        <w:t>障或停止运行则喷漆作业自动停止</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6"/>
        </w:rPr>
        <w:t>。</w:t>
      </w:r>
    </w:p>
    <w:p>
      <w:pPr>
        <w:ind w:left="15"/>
        <w:spacing w:before="211" w:line="223" w:lineRule="auto"/>
        <w:rPr>
          <w:rFonts w:ascii="SimHei" w:hAnsi="SimHei" w:eastAsia="SimHei" w:cs="SimHei"/>
          <w:sz w:val="19"/>
          <w:szCs w:val="19"/>
        </w:rPr>
      </w:pPr>
      <w:r>
        <w:rPr>
          <w:rFonts w:ascii="Microsoft YaHei" w:hAnsi="Microsoft YaHei" w:eastAsia="Microsoft YaHei" w:cs="Microsoft YaHei"/>
          <w:sz w:val="19"/>
          <w:szCs w:val="19"/>
          <w:spacing w:val="11"/>
          <w:position w:val="-2"/>
        </w:rPr>
        <w:t>5.4</w:t>
      </w:r>
      <w:r>
        <w:rPr>
          <w:rFonts w:ascii="Microsoft YaHei" w:hAnsi="Microsoft YaHei" w:eastAsia="Microsoft YaHei" w:cs="Microsoft YaHei"/>
          <w:sz w:val="19"/>
          <w:szCs w:val="19"/>
          <w:spacing w:val="10"/>
          <w:position w:val="-2"/>
        </w:rPr>
        <w:t xml:space="preserve">   </w:t>
      </w:r>
      <w:r>
        <w:rPr>
          <w:rFonts w:ascii="SimHei" w:hAnsi="SimHei" w:eastAsia="SimHei" w:cs="SimHei"/>
          <w:sz w:val="19"/>
          <w:szCs w:val="19"/>
          <w:spacing w:val="11"/>
        </w:rPr>
        <w:t>电气设备</w:t>
      </w:r>
    </w:p>
    <w:p>
      <w:pPr>
        <w:ind w:left="18" w:right="20" w:hanging="3"/>
        <w:spacing w:before="177" w:line="22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5"/>
          <w:position w:val="-2"/>
        </w:rPr>
        <w:t>5.4.</w:t>
      </w:r>
      <w:r>
        <w:rPr>
          <w:rFonts w:ascii="Microsoft YaHei" w:hAnsi="Microsoft YaHei" w:eastAsia="Microsoft YaHei" w:cs="Microsoft YaHei"/>
          <w:sz w:val="19"/>
          <w:szCs w:val="19"/>
          <w:spacing w:val="-10"/>
          <w:position w:val="-2"/>
        </w:rPr>
        <w:t xml:space="preserve"> </w:t>
      </w:r>
      <w:r>
        <w:rPr>
          <w:rFonts w:ascii="Microsoft YaHei" w:hAnsi="Microsoft YaHei" w:eastAsia="Microsoft YaHei" w:cs="Microsoft YaHei"/>
          <w:sz w:val="19"/>
          <w:szCs w:val="19"/>
          <w:spacing w:val="15"/>
          <w:position w:val="-2"/>
        </w:rPr>
        <w:t>1   </w:t>
      </w:r>
      <w:r>
        <w:rPr>
          <w:rFonts w:ascii="Microsoft YaHei" w:hAnsi="Microsoft YaHei" w:eastAsia="Microsoft YaHei" w:cs="Microsoft YaHei"/>
          <w:sz w:val="19"/>
          <w:szCs w:val="19"/>
          <w:spacing w:val="15"/>
        </w:rPr>
        <w:t>喷漆区及其邻近区域爆炸性气体环境危险区域划分应根据释放</w:t>
      </w:r>
      <w:r>
        <w:rPr>
          <w:rFonts w:ascii="Microsoft YaHei" w:hAnsi="Microsoft YaHei" w:eastAsia="Microsoft YaHei" w:cs="Microsoft YaHei"/>
          <w:sz w:val="19"/>
          <w:szCs w:val="19"/>
          <w:spacing w:val="14"/>
        </w:rPr>
        <w:t>源的种类</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4"/>
        </w:rPr>
        <w:t>、性质</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4"/>
        </w:rPr>
        <w:t>、出现的频繁程</w:t>
      </w:r>
      <w:r>
        <w:rPr>
          <w:rFonts w:ascii="Microsoft YaHei" w:hAnsi="Microsoft YaHei" w:eastAsia="Microsoft YaHei" w:cs="Microsoft YaHei"/>
          <w:sz w:val="19"/>
          <w:szCs w:val="19"/>
          <w:spacing w:val="10"/>
        </w:rPr>
        <w:t>度</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0"/>
          <w:position w:val="1"/>
        </w:rPr>
        <w:t>、</w:t>
      </w:r>
      <w:r>
        <w:rPr>
          <w:rFonts w:ascii="Microsoft YaHei" w:hAnsi="Microsoft YaHei" w:eastAsia="Microsoft YaHei" w:cs="Microsoft YaHei"/>
          <w:sz w:val="19"/>
          <w:szCs w:val="19"/>
          <w:spacing w:val="10"/>
        </w:rPr>
        <w:t>持续时间等确定</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0"/>
          <w:position w:val="1"/>
        </w:rPr>
        <w:t>,</w:t>
      </w:r>
      <w:r>
        <w:rPr>
          <w:rFonts w:ascii="Microsoft YaHei" w:hAnsi="Microsoft YaHei" w:eastAsia="Microsoft YaHei" w:cs="Microsoft YaHei"/>
          <w:sz w:val="19"/>
          <w:szCs w:val="19"/>
          <w:spacing w:val="10"/>
        </w:rPr>
        <w:t>应符合 </w:t>
      </w:r>
      <w:r>
        <w:rPr>
          <w:rFonts w:ascii="Microsoft YaHei" w:hAnsi="Microsoft YaHei" w:eastAsia="Microsoft YaHei" w:cs="Microsoft YaHei"/>
          <w:sz w:val="19"/>
          <w:szCs w:val="19"/>
          <w:position w:val="-2"/>
        </w:rPr>
        <w:t>GB</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0"/>
          <w:position w:val="-2"/>
        </w:rPr>
        <w:t>50058</w:t>
      </w:r>
      <w:r>
        <w:rPr>
          <w:rFonts w:ascii="Microsoft YaHei" w:hAnsi="Microsoft YaHei" w:eastAsia="Microsoft YaHei" w:cs="Microsoft YaHei"/>
          <w:sz w:val="19"/>
          <w:szCs w:val="19"/>
          <w:spacing w:val="10"/>
        </w:rPr>
        <w:t>及下列规定 </w:t>
      </w:r>
      <w:r>
        <w:rPr>
          <w:rFonts w:ascii="Microsoft YaHei" w:hAnsi="Microsoft YaHei" w:eastAsia="Microsoft YaHei" w:cs="Microsoft YaHei"/>
          <w:sz w:val="19"/>
          <w:szCs w:val="19"/>
          <w:spacing w:val="10"/>
          <w:position w:val="1"/>
        </w:rPr>
        <w:t>:</w:t>
      </w:r>
    </w:p>
    <w:p>
      <w:pPr>
        <w:ind w:left="440"/>
        <w:spacing w:before="2" w:line="177"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1"/>
          <w:position w:val="-2"/>
        </w:rPr>
        <w:t>a</w:t>
      </w:r>
      <w:r>
        <w:rPr>
          <w:rFonts w:ascii="Microsoft YaHei" w:hAnsi="Microsoft YaHei" w:eastAsia="Microsoft YaHei" w:cs="Microsoft YaHei"/>
          <w:sz w:val="19"/>
          <w:szCs w:val="19"/>
          <w:spacing w:val="11"/>
        </w:rPr>
        <w:t>)    喷漆区划分为爆炸危险区域</w:t>
      </w:r>
      <w:r>
        <w:rPr>
          <w:rFonts w:ascii="Microsoft YaHei" w:hAnsi="Microsoft YaHei" w:eastAsia="Microsoft YaHei" w:cs="Microsoft YaHei"/>
          <w:sz w:val="19"/>
          <w:szCs w:val="19"/>
          <w:spacing w:val="40"/>
          <w:w w:val="101"/>
        </w:rPr>
        <w:t xml:space="preserve"> </w:t>
      </w:r>
      <w:r>
        <w:rPr>
          <w:rFonts w:ascii="Microsoft YaHei" w:hAnsi="Microsoft YaHei" w:eastAsia="Microsoft YaHei" w:cs="Microsoft YaHei"/>
          <w:sz w:val="19"/>
          <w:szCs w:val="19"/>
          <w:spacing w:val="11"/>
          <w:position w:val="-2"/>
        </w:rPr>
        <w:t>1</w:t>
      </w:r>
      <w:r>
        <w:rPr>
          <w:rFonts w:ascii="Microsoft YaHei" w:hAnsi="Microsoft YaHei" w:eastAsia="Microsoft YaHei" w:cs="Microsoft YaHei"/>
          <w:sz w:val="19"/>
          <w:szCs w:val="19"/>
          <w:spacing w:val="-20"/>
          <w:position w:val="-2"/>
        </w:rPr>
        <w:t xml:space="preserve"> </w:t>
      </w:r>
      <w:r>
        <w:rPr>
          <w:rFonts w:ascii="Microsoft YaHei" w:hAnsi="Microsoft YaHei" w:eastAsia="Microsoft YaHei" w:cs="Microsoft YaHei"/>
          <w:sz w:val="19"/>
          <w:szCs w:val="19"/>
          <w:spacing w:val="11"/>
        </w:rPr>
        <w:t>区</w:t>
      </w:r>
      <w:r>
        <w:rPr>
          <w:rFonts w:ascii="Microsoft YaHei" w:hAnsi="Microsoft YaHei" w:eastAsia="Microsoft YaHei" w:cs="Microsoft YaHei"/>
          <w:sz w:val="19"/>
          <w:szCs w:val="19"/>
          <w:spacing w:val="-10"/>
        </w:rPr>
        <w:t xml:space="preserve"> </w:t>
      </w:r>
      <w:r>
        <w:rPr>
          <w:rFonts w:ascii="Microsoft YaHei" w:hAnsi="Microsoft YaHei" w:eastAsia="Microsoft YaHei" w:cs="Microsoft YaHei"/>
          <w:sz w:val="19"/>
          <w:szCs w:val="19"/>
          <w:spacing w:val="11"/>
        </w:rPr>
        <w:t>;</w:t>
      </w:r>
    </w:p>
    <w:p>
      <w:pPr>
        <w:ind w:left="864" w:right="20" w:hanging="424"/>
        <w:spacing w:before="58" w:line="20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rPr>
        <w:t>b)   喷漆作业在顶部开放式喷漆室内进行时</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8"/>
        </w:rPr>
        <w:t>,位于喷漆室顶部上方及任何方向上的开口处</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8"/>
          <w:position w:val="-2"/>
        </w:rPr>
        <w:t>1</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18"/>
          <w:position w:val="-2"/>
        </w:rPr>
        <w:t>m </w:t>
      </w:r>
      <w:r>
        <w:rPr>
          <w:rFonts w:ascii="Microsoft YaHei" w:hAnsi="Microsoft YaHei" w:eastAsia="Microsoft YaHei" w:cs="Microsoft YaHei"/>
          <w:sz w:val="19"/>
          <w:szCs w:val="19"/>
          <w:spacing w:val="18"/>
        </w:rPr>
        <w:t>范</w:t>
      </w:r>
      <w:r>
        <w:rPr>
          <w:rFonts w:ascii="Microsoft YaHei" w:hAnsi="Microsoft YaHei" w:eastAsia="Microsoft YaHei" w:cs="Microsoft YaHei"/>
          <w:sz w:val="19"/>
          <w:szCs w:val="19"/>
          <w:spacing w:val="14"/>
        </w:rPr>
        <w:t>围内划分为爆炸危险区域 </w:t>
      </w:r>
      <w:r>
        <w:rPr>
          <w:rFonts w:ascii="Microsoft YaHei" w:hAnsi="Microsoft YaHei" w:eastAsia="Microsoft YaHei" w:cs="Microsoft YaHei"/>
          <w:sz w:val="19"/>
          <w:szCs w:val="19"/>
          <w:spacing w:val="14"/>
          <w:position w:val="-2"/>
        </w:rPr>
        <w:t>2</w:t>
      </w:r>
      <w:r>
        <w:rPr>
          <w:rFonts w:ascii="Microsoft YaHei" w:hAnsi="Microsoft YaHei" w:eastAsia="Microsoft YaHei" w:cs="Microsoft YaHei"/>
          <w:sz w:val="19"/>
          <w:szCs w:val="19"/>
          <w:spacing w:val="-10"/>
          <w:position w:val="-2"/>
        </w:rPr>
        <w:t xml:space="preserve"> </w:t>
      </w:r>
      <w:r>
        <w:rPr>
          <w:rFonts w:ascii="Microsoft YaHei" w:hAnsi="Microsoft YaHei" w:eastAsia="Microsoft YaHei" w:cs="Microsoft YaHei"/>
          <w:sz w:val="19"/>
          <w:szCs w:val="19"/>
          <w:spacing w:val="14"/>
        </w:rPr>
        <w:t>区</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4"/>
        </w:rPr>
        <w:t>;</w:t>
      </w:r>
    </w:p>
    <w:p>
      <w:pPr>
        <w:ind w:left="851" w:right="20" w:hanging="409"/>
        <w:spacing w:before="51" w:line="20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4"/>
          <w:position w:val="-2"/>
        </w:rPr>
        <w:t>c</w:t>
      </w:r>
      <w:r>
        <w:rPr>
          <w:rFonts w:ascii="Microsoft YaHei" w:hAnsi="Microsoft YaHei" w:eastAsia="Microsoft YaHei" w:cs="Microsoft YaHei"/>
          <w:sz w:val="19"/>
          <w:szCs w:val="19"/>
          <w:spacing w:val="14"/>
        </w:rPr>
        <w:t>)    喷漆作业在顶部开口的喷漆室</w:t>
      </w:r>
      <w:r>
        <w:rPr>
          <w:rFonts w:ascii="Microsoft YaHei" w:hAnsi="Microsoft YaHei" w:eastAsia="Microsoft YaHei" w:cs="Microsoft YaHei"/>
          <w:sz w:val="19"/>
          <w:szCs w:val="19"/>
          <w:spacing w:val="-13"/>
        </w:rPr>
        <w:t xml:space="preserve"> </w:t>
      </w:r>
      <w:r>
        <w:rPr>
          <w:rFonts w:ascii="Microsoft YaHei" w:hAnsi="Microsoft YaHei" w:eastAsia="Microsoft YaHei" w:cs="Microsoft YaHei"/>
          <w:sz w:val="19"/>
          <w:szCs w:val="19"/>
          <w:spacing w:val="14"/>
        </w:rPr>
        <w:t>、顶部封闭但侧面或前面开口的喷漆室进行时</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4"/>
        </w:rPr>
        <w:t>,爆炸危险区域按</w:t>
      </w:r>
      <w:r>
        <w:rPr>
          <w:rFonts w:ascii="Microsoft YaHei" w:hAnsi="Microsoft YaHei" w:eastAsia="Microsoft YaHei" w:cs="Microsoft YaHei"/>
          <w:sz w:val="19"/>
          <w:szCs w:val="19"/>
          <w:spacing w:val="13"/>
        </w:rPr>
        <w:t>照附录 </w:t>
      </w:r>
      <w:r>
        <w:rPr>
          <w:rFonts w:ascii="Microsoft YaHei" w:hAnsi="Microsoft YaHei" w:eastAsia="Microsoft YaHei" w:cs="Microsoft YaHei"/>
          <w:sz w:val="19"/>
          <w:szCs w:val="19"/>
          <w:spacing w:val="13"/>
          <w:position w:val="-2"/>
        </w:rPr>
        <w:t>B</w:t>
      </w:r>
      <w:r>
        <w:rPr>
          <w:rFonts w:ascii="Microsoft YaHei" w:hAnsi="Microsoft YaHei" w:eastAsia="Microsoft YaHei" w:cs="Microsoft YaHei"/>
          <w:sz w:val="19"/>
          <w:szCs w:val="19"/>
          <w:spacing w:val="-13"/>
          <w:position w:val="-2"/>
        </w:rPr>
        <w:t xml:space="preserve"> </w:t>
      </w:r>
      <w:r>
        <w:rPr>
          <w:rFonts w:ascii="Microsoft YaHei" w:hAnsi="Microsoft YaHei" w:eastAsia="Microsoft YaHei" w:cs="Microsoft YaHei"/>
          <w:sz w:val="19"/>
          <w:szCs w:val="19"/>
          <w:spacing w:val="13"/>
        </w:rPr>
        <w:t>的图 </w:t>
      </w:r>
      <w:r>
        <w:rPr>
          <w:rFonts w:ascii="Microsoft YaHei" w:hAnsi="Microsoft YaHei" w:eastAsia="Microsoft YaHei" w:cs="Microsoft YaHei"/>
          <w:sz w:val="19"/>
          <w:szCs w:val="19"/>
          <w:spacing w:val="13"/>
          <w:position w:val="-2"/>
        </w:rPr>
        <w:t>B.</w:t>
      </w:r>
      <w:r>
        <w:rPr>
          <w:rFonts w:ascii="Microsoft YaHei" w:hAnsi="Microsoft YaHei" w:eastAsia="Microsoft YaHei" w:cs="Microsoft YaHei"/>
          <w:sz w:val="19"/>
          <w:szCs w:val="19"/>
          <w:spacing w:val="-24"/>
          <w:position w:val="-2"/>
        </w:rPr>
        <w:t xml:space="preserve"> </w:t>
      </w:r>
      <w:r>
        <w:rPr>
          <w:rFonts w:ascii="Microsoft YaHei" w:hAnsi="Microsoft YaHei" w:eastAsia="Microsoft YaHei" w:cs="Microsoft YaHei"/>
          <w:sz w:val="19"/>
          <w:szCs w:val="19"/>
          <w:spacing w:val="13"/>
          <w:position w:val="-2"/>
        </w:rPr>
        <w:t>1</w:t>
      </w:r>
      <w:r>
        <w:rPr>
          <w:rFonts w:ascii="Microsoft YaHei" w:hAnsi="Microsoft YaHei" w:eastAsia="Microsoft YaHei" w:cs="Microsoft YaHei"/>
          <w:sz w:val="19"/>
          <w:szCs w:val="19"/>
          <w:spacing w:val="13"/>
        </w:rPr>
        <w:t>划分</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3"/>
        </w:rPr>
        <w:t>,从喷漆室的开口侧面或前面边缘水平</w:t>
      </w:r>
      <w:r>
        <w:rPr>
          <w:rFonts w:ascii="Microsoft YaHei" w:hAnsi="Microsoft YaHei" w:eastAsia="Microsoft YaHei" w:cs="Microsoft YaHei"/>
          <w:sz w:val="19"/>
          <w:szCs w:val="19"/>
          <w:spacing w:val="12"/>
        </w:rPr>
        <w:t>延伸 </w:t>
      </w:r>
      <w:r>
        <w:rPr>
          <w:rFonts w:ascii="Microsoft YaHei" w:hAnsi="Microsoft YaHei" w:eastAsia="Microsoft YaHei" w:cs="Microsoft YaHei"/>
          <w:sz w:val="19"/>
          <w:szCs w:val="19"/>
          <w:spacing w:val="12"/>
          <w:position w:val="-2"/>
        </w:rPr>
        <w:t>1</w:t>
      </w:r>
      <w:r>
        <w:rPr>
          <w:rFonts w:ascii="Microsoft YaHei" w:hAnsi="Microsoft YaHei" w:eastAsia="Microsoft YaHei" w:cs="Microsoft YaHei"/>
          <w:sz w:val="19"/>
          <w:szCs w:val="19"/>
          <w:spacing w:val="-16"/>
          <w:position w:val="-2"/>
        </w:rPr>
        <w:t xml:space="preserve"> </w:t>
      </w:r>
      <w:r>
        <w:rPr>
          <w:rFonts w:ascii="Microsoft YaHei" w:hAnsi="Microsoft YaHei" w:eastAsia="Microsoft YaHei" w:cs="Microsoft YaHei"/>
          <w:sz w:val="19"/>
          <w:szCs w:val="19"/>
          <w:spacing w:val="12"/>
          <w:position w:val="-2"/>
        </w:rPr>
        <w:t>m</w:t>
      </w:r>
      <w:r>
        <w:rPr>
          <w:rFonts w:ascii="Microsoft YaHei" w:hAnsi="Microsoft YaHei" w:eastAsia="Microsoft YaHei" w:cs="Microsoft YaHei"/>
          <w:sz w:val="19"/>
          <w:szCs w:val="19"/>
          <w:spacing w:val="12"/>
        </w:rPr>
        <w:t>、垂直延伸 </w:t>
      </w:r>
      <w:r>
        <w:rPr>
          <w:rFonts w:ascii="Microsoft YaHei" w:hAnsi="Microsoft YaHei" w:eastAsia="Microsoft YaHei" w:cs="Microsoft YaHei"/>
          <w:sz w:val="19"/>
          <w:szCs w:val="19"/>
          <w:spacing w:val="12"/>
          <w:position w:val="-2"/>
        </w:rPr>
        <w:t>1</w:t>
      </w:r>
      <w:r>
        <w:rPr>
          <w:rFonts w:ascii="Microsoft YaHei" w:hAnsi="Microsoft YaHei" w:eastAsia="Microsoft YaHei" w:cs="Microsoft YaHei"/>
          <w:sz w:val="19"/>
          <w:szCs w:val="19"/>
          <w:spacing w:val="-16"/>
          <w:position w:val="-2"/>
        </w:rPr>
        <w:t xml:space="preserve"> </w:t>
      </w:r>
      <w:r>
        <w:rPr>
          <w:rFonts w:ascii="Microsoft YaHei" w:hAnsi="Microsoft YaHei" w:eastAsia="Microsoft YaHei" w:cs="Microsoft YaHei"/>
          <w:sz w:val="19"/>
          <w:szCs w:val="19"/>
          <w:spacing w:val="12"/>
          <w:position w:val="-2"/>
        </w:rPr>
        <w:t>m </w:t>
      </w:r>
      <w:r>
        <w:rPr>
          <w:rFonts w:ascii="Microsoft YaHei" w:hAnsi="Microsoft YaHei" w:eastAsia="Microsoft YaHei" w:cs="Microsoft YaHei"/>
          <w:sz w:val="19"/>
          <w:szCs w:val="19"/>
          <w:spacing w:val="12"/>
        </w:rPr>
        <w:t>的范围</w:t>
      </w:r>
      <w:r>
        <w:rPr>
          <w:rFonts w:ascii="Microsoft YaHei" w:hAnsi="Microsoft YaHei" w:eastAsia="Microsoft YaHei" w:cs="Microsoft YaHei"/>
          <w:sz w:val="19"/>
          <w:szCs w:val="19"/>
          <w:spacing w:val="15"/>
        </w:rPr>
        <w:t>内划分为爆炸危险区域 </w:t>
      </w:r>
      <w:r>
        <w:rPr>
          <w:rFonts w:ascii="Microsoft YaHei" w:hAnsi="Microsoft YaHei" w:eastAsia="Microsoft YaHei" w:cs="Microsoft YaHei"/>
          <w:sz w:val="19"/>
          <w:szCs w:val="19"/>
          <w:spacing w:val="15"/>
          <w:position w:val="-2"/>
        </w:rPr>
        <w:t>2</w:t>
      </w:r>
      <w:r>
        <w:rPr>
          <w:rFonts w:ascii="Microsoft YaHei" w:hAnsi="Microsoft YaHei" w:eastAsia="Microsoft YaHei" w:cs="Microsoft YaHei"/>
          <w:sz w:val="19"/>
          <w:szCs w:val="19"/>
          <w:spacing w:val="-16"/>
          <w:position w:val="-2"/>
        </w:rPr>
        <w:t xml:space="preserve"> </w:t>
      </w:r>
      <w:r>
        <w:rPr>
          <w:rFonts w:ascii="Microsoft YaHei" w:hAnsi="Microsoft YaHei" w:eastAsia="Microsoft YaHei" w:cs="Microsoft YaHei"/>
          <w:sz w:val="19"/>
          <w:szCs w:val="19"/>
          <w:spacing w:val="15"/>
        </w:rPr>
        <w:t>区</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5"/>
        </w:rPr>
        <w:t>;</w:t>
      </w:r>
    </w:p>
    <w:p>
      <w:pPr>
        <w:ind w:left="851" w:hanging="409"/>
        <w:spacing w:before="53" w:line="20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rPr>
        <w:t>d)   喷漆作业在封闭的喷漆室内进行时</w:t>
      </w:r>
      <w:r>
        <w:rPr>
          <w:rFonts w:ascii="Microsoft YaHei" w:hAnsi="Microsoft YaHei" w:eastAsia="Microsoft YaHei" w:cs="Microsoft YaHei"/>
          <w:sz w:val="19"/>
          <w:szCs w:val="19"/>
          <w:spacing w:val="4"/>
        </w:rPr>
        <w:t xml:space="preserve"> </w:t>
      </w:r>
      <w:r>
        <w:rPr>
          <w:rFonts w:ascii="Microsoft YaHei" w:hAnsi="Microsoft YaHei" w:eastAsia="Microsoft YaHei" w:cs="Microsoft YaHei"/>
          <w:sz w:val="19"/>
          <w:szCs w:val="19"/>
          <w:spacing w:val="17"/>
        </w:rPr>
        <w:t>,爆炸危险区域按照图 </w:t>
      </w:r>
      <w:r>
        <w:rPr>
          <w:rFonts w:ascii="Microsoft YaHei" w:hAnsi="Microsoft YaHei" w:eastAsia="Microsoft YaHei" w:cs="Microsoft YaHei"/>
          <w:sz w:val="19"/>
          <w:szCs w:val="19"/>
          <w:spacing w:val="17"/>
          <w:position w:val="-2"/>
        </w:rPr>
        <w:t>B.</w:t>
      </w:r>
      <w:r>
        <w:rPr>
          <w:rFonts w:ascii="Microsoft YaHei" w:hAnsi="Microsoft YaHei" w:eastAsia="Microsoft YaHei" w:cs="Microsoft YaHei"/>
          <w:sz w:val="19"/>
          <w:szCs w:val="19"/>
          <w:spacing w:val="-28"/>
          <w:position w:val="-2"/>
        </w:rPr>
        <w:t xml:space="preserve"> </w:t>
      </w:r>
      <w:r>
        <w:rPr>
          <w:rFonts w:ascii="Microsoft YaHei" w:hAnsi="Microsoft YaHei" w:eastAsia="Microsoft YaHei" w:cs="Microsoft YaHei"/>
          <w:sz w:val="19"/>
          <w:szCs w:val="19"/>
          <w:spacing w:val="17"/>
          <w:position w:val="-2"/>
        </w:rPr>
        <w:t>2</w:t>
      </w:r>
      <w:r>
        <w:rPr>
          <w:rFonts w:ascii="Microsoft YaHei" w:hAnsi="Microsoft YaHei" w:eastAsia="Microsoft YaHei" w:cs="Microsoft YaHei"/>
          <w:sz w:val="19"/>
          <w:szCs w:val="19"/>
          <w:spacing w:val="17"/>
        </w:rPr>
        <w:t>划分</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7"/>
        </w:rPr>
        <w:t>,距离开口处任何方向</w:t>
      </w:r>
      <w:r>
        <w:rPr>
          <w:rFonts w:ascii="Microsoft YaHei" w:hAnsi="Microsoft YaHei" w:eastAsia="Microsoft YaHei" w:cs="Microsoft YaHei"/>
          <w:sz w:val="19"/>
          <w:szCs w:val="19"/>
          <w:spacing w:val="25"/>
          <w:w w:val="101"/>
        </w:rPr>
        <w:t xml:space="preserve"> </w:t>
      </w:r>
      <w:r>
        <w:rPr>
          <w:rFonts w:ascii="Microsoft YaHei" w:hAnsi="Microsoft YaHei" w:eastAsia="Microsoft YaHei" w:cs="Microsoft YaHei"/>
          <w:sz w:val="19"/>
          <w:szCs w:val="19"/>
          <w:spacing w:val="17"/>
          <w:position w:val="-2"/>
        </w:rPr>
        <w:t>1</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17"/>
          <w:position w:val="-2"/>
        </w:rPr>
        <w:t>m</w:t>
      </w:r>
      <w:r>
        <w:rPr>
          <w:rFonts w:ascii="Microsoft YaHei" w:hAnsi="Microsoft YaHei" w:eastAsia="Microsoft YaHei" w:cs="Microsoft YaHei"/>
          <w:sz w:val="19"/>
          <w:szCs w:val="19"/>
          <w:spacing w:val="15"/>
        </w:rPr>
        <w:t>范围内划分为爆炸危险区域 </w:t>
      </w:r>
      <w:r>
        <w:rPr>
          <w:rFonts w:ascii="Microsoft YaHei" w:hAnsi="Microsoft YaHei" w:eastAsia="Microsoft YaHei" w:cs="Microsoft YaHei"/>
          <w:sz w:val="19"/>
          <w:szCs w:val="19"/>
          <w:spacing w:val="15"/>
          <w:position w:val="-2"/>
        </w:rPr>
        <w:t>2</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5"/>
        </w:rPr>
        <w:t>区</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5"/>
        </w:rPr>
        <w:t>;</w:t>
      </w:r>
    </w:p>
    <w:p>
      <w:pPr>
        <w:ind w:left="847" w:right="20" w:hanging="405"/>
        <w:spacing w:before="53" w:line="21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position w:val="-2"/>
        </w:rPr>
        <w:t>e</w:t>
      </w:r>
      <w:r>
        <w:rPr>
          <w:rFonts w:ascii="Microsoft YaHei" w:hAnsi="Microsoft YaHei" w:eastAsia="Microsoft YaHei" w:cs="Microsoft YaHei"/>
          <w:sz w:val="19"/>
          <w:szCs w:val="19"/>
          <w:spacing w:val="12"/>
        </w:rPr>
        <w:t>)    喷涂设备</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2"/>
        </w:rPr>
        <w:t>、喷枪清洁器</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2"/>
        </w:rPr>
        <w:t>、涂料容器置</w:t>
      </w:r>
      <w:r>
        <w:rPr>
          <w:rFonts w:ascii="Microsoft YaHei" w:hAnsi="Microsoft YaHei" w:eastAsia="Microsoft YaHei" w:cs="Microsoft YaHei"/>
          <w:sz w:val="19"/>
          <w:szCs w:val="19"/>
          <w:spacing w:val="11"/>
        </w:rPr>
        <w:t>于有通风的区域且该区域可燃溶剂蒸气不大于爆炸下限的</w:t>
      </w:r>
      <w:r>
        <w:rPr>
          <w:rFonts w:ascii="Microsoft YaHei" w:hAnsi="Microsoft YaHei" w:eastAsia="Microsoft YaHei" w:cs="Microsoft YaHei"/>
          <w:sz w:val="19"/>
          <w:szCs w:val="19"/>
          <w:spacing w:val="16"/>
          <w:position w:val="-1"/>
        </w:rPr>
        <w:t>25%时</w:t>
      </w:r>
      <w:r>
        <w:rPr>
          <w:rFonts w:ascii="Microsoft YaHei" w:hAnsi="Microsoft YaHei" w:eastAsia="Microsoft YaHei" w:cs="Microsoft YaHei"/>
          <w:sz w:val="19"/>
          <w:szCs w:val="19"/>
          <w:spacing w:val="-9"/>
          <w:position w:val="-1"/>
        </w:rPr>
        <w:t xml:space="preserve"> </w:t>
      </w:r>
      <w:r>
        <w:rPr>
          <w:rFonts w:ascii="Microsoft YaHei" w:hAnsi="Microsoft YaHei" w:eastAsia="Microsoft YaHei" w:cs="Microsoft YaHei"/>
          <w:sz w:val="19"/>
          <w:szCs w:val="19"/>
          <w:spacing w:val="16"/>
        </w:rPr>
        <w:t>,任何开口容器的内部为爆炸危险区</w:t>
      </w:r>
      <w:r>
        <w:rPr>
          <w:rFonts w:ascii="Microsoft YaHei" w:hAnsi="Microsoft YaHei" w:eastAsia="Microsoft YaHei" w:cs="Microsoft YaHei"/>
          <w:sz w:val="19"/>
          <w:szCs w:val="19"/>
          <w:spacing w:val="15"/>
        </w:rPr>
        <w:t>域 </w:t>
      </w:r>
      <w:r>
        <w:rPr>
          <w:rFonts w:ascii="Microsoft YaHei" w:hAnsi="Microsoft YaHei" w:eastAsia="Microsoft YaHei" w:cs="Microsoft YaHei"/>
          <w:sz w:val="19"/>
          <w:szCs w:val="19"/>
          <w:spacing w:val="15"/>
          <w:position w:val="-2"/>
        </w:rPr>
        <w:t>0</w:t>
      </w:r>
      <w:r>
        <w:rPr>
          <w:rFonts w:ascii="Microsoft YaHei" w:hAnsi="Microsoft YaHei" w:eastAsia="Microsoft YaHei" w:cs="Microsoft YaHei"/>
          <w:sz w:val="19"/>
          <w:szCs w:val="19"/>
          <w:spacing w:val="-20"/>
          <w:position w:val="-2"/>
        </w:rPr>
        <w:t xml:space="preserve"> </w:t>
      </w:r>
      <w:r>
        <w:rPr>
          <w:rFonts w:ascii="Microsoft YaHei" w:hAnsi="Microsoft YaHei" w:eastAsia="Microsoft YaHei" w:cs="Microsoft YaHei"/>
          <w:sz w:val="19"/>
          <w:szCs w:val="19"/>
          <w:spacing w:val="15"/>
        </w:rPr>
        <w:t>区</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5"/>
        </w:rPr>
        <w:t>;任何开口容器和设备的 </w:t>
      </w:r>
      <w:r>
        <w:rPr>
          <w:rFonts w:ascii="Microsoft YaHei" w:hAnsi="Microsoft YaHei" w:eastAsia="Microsoft YaHei" w:cs="Microsoft YaHei"/>
          <w:sz w:val="19"/>
          <w:szCs w:val="19"/>
          <w:spacing w:val="15"/>
          <w:position w:val="-2"/>
        </w:rPr>
        <w:t>1</w:t>
      </w:r>
      <w:r>
        <w:rPr>
          <w:rFonts w:ascii="Microsoft YaHei" w:hAnsi="Microsoft YaHei" w:eastAsia="Microsoft YaHei" w:cs="Microsoft YaHei"/>
          <w:sz w:val="19"/>
          <w:szCs w:val="19"/>
          <w:spacing w:val="-22"/>
          <w:position w:val="-2"/>
        </w:rPr>
        <w:t xml:space="preserve"> </w:t>
      </w:r>
      <w:r>
        <w:rPr>
          <w:rFonts w:ascii="Microsoft YaHei" w:hAnsi="Microsoft YaHei" w:eastAsia="Microsoft YaHei" w:cs="Microsoft YaHei"/>
          <w:sz w:val="19"/>
          <w:szCs w:val="19"/>
          <w:spacing w:val="15"/>
          <w:position w:val="-2"/>
        </w:rPr>
        <w:t>m </w:t>
      </w:r>
      <w:r>
        <w:rPr>
          <w:rFonts w:ascii="Microsoft YaHei" w:hAnsi="Microsoft YaHei" w:eastAsia="Microsoft YaHei" w:cs="Microsoft YaHei"/>
          <w:sz w:val="19"/>
          <w:szCs w:val="19"/>
          <w:spacing w:val="15"/>
        </w:rPr>
        <w:t>范围内均为爆</w:t>
      </w:r>
      <w:r>
        <w:rPr>
          <w:rFonts w:ascii="Microsoft YaHei" w:hAnsi="Microsoft YaHei" w:eastAsia="Microsoft YaHei" w:cs="Microsoft YaHei"/>
          <w:sz w:val="19"/>
          <w:szCs w:val="19"/>
          <w:spacing w:val="13"/>
        </w:rPr>
        <w:t>炸危险区域</w:t>
      </w:r>
      <w:r>
        <w:rPr>
          <w:rFonts w:ascii="Microsoft YaHei" w:hAnsi="Microsoft YaHei" w:eastAsia="Microsoft YaHei" w:cs="Microsoft YaHei"/>
          <w:sz w:val="19"/>
          <w:szCs w:val="19"/>
          <w:spacing w:val="23"/>
          <w:w w:val="101"/>
        </w:rPr>
        <w:t xml:space="preserve"> </w:t>
      </w:r>
      <w:r>
        <w:rPr>
          <w:rFonts w:ascii="Microsoft YaHei" w:hAnsi="Microsoft YaHei" w:eastAsia="Microsoft YaHei" w:cs="Microsoft YaHei"/>
          <w:sz w:val="19"/>
          <w:szCs w:val="19"/>
          <w:spacing w:val="13"/>
          <w:position w:val="-2"/>
        </w:rPr>
        <w:t>1</w:t>
      </w:r>
      <w:r>
        <w:rPr>
          <w:rFonts w:ascii="Microsoft YaHei" w:hAnsi="Microsoft YaHei" w:eastAsia="Microsoft YaHei" w:cs="Microsoft YaHei"/>
          <w:sz w:val="19"/>
          <w:szCs w:val="19"/>
          <w:spacing w:val="-21"/>
          <w:position w:val="-2"/>
        </w:rPr>
        <w:t xml:space="preserve"> </w:t>
      </w:r>
      <w:r>
        <w:rPr>
          <w:rFonts w:ascii="Microsoft YaHei" w:hAnsi="Microsoft YaHei" w:eastAsia="Microsoft YaHei" w:cs="Microsoft YaHei"/>
          <w:sz w:val="19"/>
          <w:szCs w:val="19"/>
          <w:spacing w:val="13"/>
        </w:rPr>
        <w:t>区</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3"/>
        </w:rPr>
        <w:t>;爆炸危险区域</w:t>
      </w:r>
      <w:r>
        <w:rPr>
          <w:rFonts w:ascii="Microsoft YaHei" w:hAnsi="Microsoft YaHei" w:eastAsia="Microsoft YaHei" w:cs="Microsoft YaHei"/>
          <w:sz w:val="19"/>
          <w:szCs w:val="19"/>
          <w:spacing w:val="22"/>
          <w:w w:val="101"/>
        </w:rPr>
        <w:t xml:space="preserve"> </w:t>
      </w:r>
      <w:r>
        <w:rPr>
          <w:rFonts w:ascii="Microsoft YaHei" w:hAnsi="Microsoft YaHei" w:eastAsia="Microsoft YaHei" w:cs="Microsoft YaHei"/>
          <w:sz w:val="19"/>
          <w:szCs w:val="19"/>
          <w:spacing w:val="13"/>
          <w:position w:val="-2"/>
        </w:rPr>
        <w:t>1</w:t>
      </w:r>
      <w:r>
        <w:rPr>
          <w:rFonts w:ascii="Microsoft YaHei" w:hAnsi="Microsoft YaHei" w:eastAsia="Microsoft YaHei" w:cs="Microsoft YaHei"/>
          <w:sz w:val="19"/>
          <w:szCs w:val="19"/>
          <w:spacing w:val="-20"/>
          <w:position w:val="-2"/>
        </w:rPr>
        <w:t xml:space="preserve"> </w:t>
      </w:r>
      <w:r>
        <w:rPr>
          <w:rFonts w:ascii="Microsoft YaHei" w:hAnsi="Microsoft YaHei" w:eastAsia="Microsoft YaHei" w:cs="Microsoft YaHei"/>
          <w:sz w:val="19"/>
          <w:szCs w:val="19"/>
          <w:spacing w:val="13"/>
        </w:rPr>
        <w:t>区以外 </w:t>
      </w:r>
      <w:r>
        <w:rPr>
          <w:rFonts w:ascii="Microsoft YaHei" w:hAnsi="Microsoft YaHei" w:eastAsia="Microsoft YaHei" w:cs="Microsoft YaHei"/>
          <w:sz w:val="19"/>
          <w:szCs w:val="19"/>
          <w:spacing w:val="13"/>
          <w:position w:val="-2"/>
        </w:rPr>
        <w:t>0.</w:t>
      </w:r>
      <w:r>
        <w:rPr>
          <w:rFonts w:ascii="Microsoft YaHei" w:hAnsi="Microsoft YaHei" w:eastAsia="Microsoft YaHei" w:cs="Microsoft YaHei"/>
          <w:sz w:val="19"/>
          <w:szCs w:val="19"/>
          <w:spacing w:val="-25"/>
          <w:position w:val="-2"/>
        </w:rPr>
        <w:t xml:space="preserve"> </w:t>
      </w:r>
      <w:r>
        <w:rPr>
          <w:rFonts w:ascii="Microsoft YaHei" w:hAnsi="Microsoft YaHei" w:eastAsia="Microsoft YaHei" w:cs="Microsoft YaHei"/>
          <w:sz w:val="19"/>
          <w:szCs w:val="19"/>
          <w:spacing w:val="13"/>
          <w:position w:val="-2"/>
        </w:rPr>
        <w:t>6</w:t>
      </w:r>
      <w:r>
        <w:rPr>
          <w:rFonts w:ascii="Microsoft YaHei" w:hAnsi="Microsoft YaHei" w:eastAsia="Microsoft YaHei" w:cs="Microsoft YaHei"/>
          <w:sz w:val="19"/>
          <w:szCs w:val="19"/>
          <w:spacing w:val="-14"/>
          <w:position w:val="-2"/>
        </w:rPr>
        <w:t xml:space="preserve"> </w:t>
      </w:r>
      <w:r>
        <w:rPr>
          <w:rFonts w:ascii="Microsoft YaHei" w:hAnsi="Microsoft YaHei" w:eastAsia="Microsoft YaHei" w:cs="Microsoft YaHei"/>
          <w:sz w:val="19"/>
          <w:szCs w:val="19"/>
          <w:spacing w:val="13"/>
          <w:position w:val="-2"/>
        </w:rPr>
        <w:t>m </w:t>
      </w:r>
      <w:r>
        <w:rPr>
          <w:rFonts w:ascii="Microsoft YaHei" w:hAnsi="Microsoft YaHei" w:eastAsia="Microsoft YaHei" w:cs="Microsoft YaHei"/>
          <w:sz w:val="19"/>
          <w:szCs w:val="19"/>
          <w:spacing w:val="13"/>
        </w:rPr>
        <w:t>的范围内为爆炸危险区域 </w:t>
      </w:r>
      <w:r>
        <w:rPr>
          <w:rFonts w:ascii="Microsoft YaHei" w:hAnsi="Microsoft YaHei" w:eastAsia="Microsoft YaHei" w:cs="Microsoft YaHei"/>
          <w:sz w:val="19"/>
          <w:szCs w:val="19"/>
          <w:spacing w:val="13"/>
          <w:position w:val="-2"/>
        </w:rPr>
        <w:t>2</w:t>
      </w:r>
      <w:r>
        <w:rPr>
          <w:rFonts w:ascii="Microsoft YaHei" w:hAnsi="Microsoft YaHei" w:eastAsia="Microsoft YaHei" w:cs="Microsoft YaHei"/>
          <w:sz w:val="19"/>
          <w:szCs w:val="19"/>
          <w:spacing w:val="-20"/>
          <w:position w:val="-2"/>
        </w:rPr>
        <w:t xml:space="preserve"> </w:t>
      </w:r>
      <w:r>
        <w:rPr>
          <w:rFonts w:ascii="Microsoft YaHei" w:hAnsi="Microsoft YaHei" w:eastAsia="Microsoft YaHei" w:cs="Microsoft YaHei"/>
          <w:sz w:val="19"/>
          <w:szCs w:val="19"/>
          <w:spacing w:val="13"/>
        </w:rPr>
        <w:t>区</w:t>
      </w:r>
      <w:r>
        <w:rPr>
          <w:rFonts w:ascii="Microsoft YaHei" w:hAnsi="Microsoft YaHei" w:eastAsia="Microsoft YaHei" w:cs="Microsoft YaHei"/>
          <w:sz w:val="19"/>
          <w:szCs w:val="19"/>
          <w:spacing w:val="-14"/>
        </w:rPr>
        <w:t xml:space="preserve"> </w:t>
      </w:r>
      <w:r>
        <w:rPr>
          <w:rFonts w:ascii="Microsoft YaHei" w:hAnsi="Microsoft YaHei" w:eastAsia="Microsoft YaHei" w:cs="Microsoft YaHei"/>
          <w:sz w:val="19"/>
          <w:szCs w:val="19"/>
          <w:spacing w:val="13"/>
        </w:rPr>
        <w:t>。此外</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3"/>
        </w:rPr>
        <w:t>,开口涂</w:t>
      </w:r>
      <w:r>
        <w:rPr>
          <w:rFonts w:ascii="Microsoft YaHei" w:hAnsi="Microsoft YaHei" w:eastAsia="Microsoft YaHei" w:cs="Microsoft YaHei"/>
          <w:sz w:val="19"/>
          <w:szCs w:val="19"/>
          <w:spacing w:val="18"/>
        </w:rPr>
        <w:t>料容器周围的爆炸危险区域按照图 </w:t>
      </w:r>
      <w:r>
        <w:rPr>
          <w:rFonts w:ascii="Microsoft YaHei" w:hAnsi="Microsoft YaHei" w:eastAsia="Microsoft YaHei" w:cs="Microsoft YaHei"/>
          <w:sz w:val="19"/>
          <w:szCs w:val="19"/>
          <w:spacing w:val="18"/>
          <w:position w:val="-2"/>
        </w:rPr>
        <w:t>B.</w:t>
      </w:r>
      <w:r>
        <w:rPr>
          <w:rFonts w:ascii="Microsoft YaHei" w:hAnsi="Microsoft YaHei" w:eastAsia="Microsoft YaHei" w:cs="Microsoft YaHei"/>
          <w:sz w:val="19"/>
          <w:szCs w:val="19"/>
          <w:spacing w:val="-23"/>
          <w:position w:val="-2"/>
        </w:rPr>
        <w:t xml:space="preserve"> </w:t>
      </w:r>
      <w:r>
        <w:rPr>
          <w:rFonts w:ascii="Microsoft YaHei" w:hAnsi="Microsoft YaHei" w:eastAsia="Microsoft YaHei" w:cs="Microsoft YaHei"/>
          <w:sz w:val="19"/>
          <w:szCs w:val="19"/>
          <w:spacing w:val="18"/>
          <w:position w:val="-2"/>
        </w:rPr>
        <w:t>3</w:t>
      </w:r>
      <w:r>
        <w:rPr>
          <w:rFonts w:ascii="Microsoft YaHei" w:hAnsi="Microsoft YaHei" w:eastAsia="Microsoft YaHei" w:cs="Microsoft YaHei"/>
          <w:sz w:val="19"/>
          <w:szCs w:val="19"/>
          <w:spacing w:val="18"/>
        </w:rPr>
        <w:t>划分</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8"/>
        </w:rPr>
        <w:t>,开口容器和设备的地坪周边水平方向</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8"/>
          <w:position w:val="-2"/>
        </w:rPr>
        <w:t>3</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18"/>
          <w:position w:val="-2"/>
        </w:rPr>
        <w:t>m</w:t>
      </w:r>
      <w:r>
        <w:rPr>
          <w:rFonts w:ascii="Microsoft YaHei" w:hAnsi="Microsoft YaHei" w:eastAsia="Microsoft YaHei" w:cs="Microsoft YaHei"/>
          <w:sz w:val="19"/>
          <w:szCs w:val="19"/>
          <w:spacing w:val="-29"/>
          <w:position w:val="-2"/>
        </w:rPr>
        <w:t xml:space="preserve"> </w:t>
      </w:r>
      <w:r>
        <w:rPr>
          <w:rFonts w:ascii="Microsoft YaHei" w:hAnsi="Microsoft YaHei" w:eastAsia="Microsoft YaHei" w:cs="Microsoft YaHei"/>
          <w:sz w:val="19"/>
          <w:szCs w:val="19"/>
          <w:spacing w:val="18"/>
        </w:rPr>
        <w:t>,高度</w:t>
      </w:r>
    </w:p>
    <w:p>
      <w:pPr>
        <w:ind w:left="848"/>
        <w:spacing w:before="55" w:line="18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0"/>
          <w:position w:val="-2"/>
        </w:rPr>
        <w:t>0.</w:t>
      </w:r>
      <w:r>
        <w:rPr>
          <w:rFonts w:ascii="Microsoft YaHei" w:hAnsi="Microsoft YaHei" w:eastAsia="Microsoft YaHei" w:cs="Microsoft YaHei"/>
          <w:sz w:val="19"/>
          <w:szCs w:val="19"/>
          <w:spacing w:val="-22"/>
          <w:position w:val="-2"/>
        </w:rPr>
        <w:t xml:space="preserve"> </w:t>
      </w:r>
      <w:r>
        <w:rPr>
          <w:rFonts w:ascii="Microsoft YaHei" w:hAnsi="Microsoft YaHei" w:eastAsia="Microsoft YaHei" w:cs="Microsoft YaHei"/>
          <w:sz w:val="19"/>
          <w:szCs w:val="19"/>
          <w:spacing w:val="10"/>
          <w:position w:val="-2"/>
        </w:rPr>
        <w:t>5</w:t>
      </w:r>
      <w:r>
        <w:rPr>
          <w:rFonts w:ascii="Microsoft YaHei" w:hAnsi="Microsoft YaHei" w:eastAsia="Microsoft YaHei" w:cs="Microsoft YaHei"/>
          <w:sz w:val="19"/>
          <w:szCs w:val="19"/>
          <w:spacing w:val="-12"/>
          <w:position w:val="-2"/>
        </w:rPr>
        <w:t xml:space="preserve"> </w:t>
      </w:r>
      <w:r>
        <w:rPr>
          <w:rFonts w:ascii="Microsoft YaHei" w:hAnsi="Microsoft YaHei" w:eastAsia="Microsoft YaHei" w:cs="Microsoft YaHei"/>
          <w:sz w:val="19"/>
          <w:szCs w:val="19"/>
          <w:spacing w:val="10"/>
          <w:position w:val="-2"/>
        </w:rPr>
        <w:t>m </w:t>
      </w:r>
      <w:r>
        <w:rPr>
          <w:rFonts w:ascii="Microsoft YaHei" w:hAnsi="Microsoft YaHei" w:eastAsia="Microsoft YaHei" w:cs="Microsoft YaHei"/>
          <w:sz w:val="19"/>
          <w:szCs w:val="19"/>
          <w:spacing w:val="10"/>
        </w:rPr>
        <w:t>范围内为爆炸危险区域 </w:t>
      </w:r>
      <w:r>
        <w:rPr>
          <w:rFonts w:ascii="Microsoft YaHei" w:hAnsi="Microsoft YaHei" w:eastAsia="Microsoft YaHei" w:cs="Microsoft YaHei"/>
          <w:sz w:val="19"/>
          <w:szCs w:val="19"/>
          <w:spacing w:val="10"/>
          <w:position w:val="-2"/>
        </w:rPr>
        <w:t>2</w:t>
      </w:r>
      <w:r>
        <w:rPr>
          <w:rFonts w:ascii="Microsoft YaHei" w:hAnsi="Microsoft YaHei" w:eastAsia="Microsoft YaHei" w:cs="Microsoft YaHei"/>
          <w:sz w:val="19"/>
          <w:szCs w:val="19"/>
          <w:spacing w:val="-21"/>
          <w:position w:val="-2"/>
        </w:rPr>
        <w:t xml:space="preserve"> </w:t>
      </w:r>
      <w:r>
        <w:rPr>
          <w:rFonts w:ascii="Microsoft YaHei" w:hAnsi="Microsoft YaHei" w:eastAsia="Microsoft YaHei" w:cs="Microsoft YaHei"/>
          <w:sz w:val="19"/>
          <w:szCs w:val="19"/>
          <w:spacing w:val="10"/>
        </w:rPr>
        <w:t>区</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0"/>
        </w:rPr>
        <w:t>。</w:t>
      </w:r>
    </w:p>
    <w:p>
      <w:pPr>
        <w:ind w:left="386"/>
        <w:spacing w:before="61" w:line="185" w:lineRule="auto"/>
        <w:rPr>
          <w:rFonts w:ascii="Microsoft YaHei" w:hAnsi="Microsoft YaHei" w:eastAsia="Microsoft YaHei" w:cs="Microsoft YaHei"/>
          <w:sz w:val="16"/>
          <w:szCs w:val="16"/>
        </w:rPr>
      </w:pPr>
      <w:r>
        <w:rPr>
          <w:rFonts w:ascii="SimHei" w:hAnsi="SimHei" w:eastAsia="SimHei" w:cs="SimHei"/>
          <w:sz w:val="16"/>
          <w:szCs w:val="16"/>
          <w:spacing w:val="12"/>
        </w:rPr>
        <w:t>注</w:t>
      </w:r>
      <w:r>
        <w:rPr>
          <w:rFonts w:ascii="SimHei" w:hAnsi="SimHei" w:eastAsia="SimHei" w:cs="SimHei"/>
          <w:sz w:val="16"/>
          <w:szCs w:val="16"/>
          <w:spacing w:val="-18"/>
        </w:rPr>
        <w:t xml:space="preserve"> </w:t>
      </w:r>
      <w:r>
        <w:rPr>
          <w:rFonts w:ascii="Microsoft YaHei" w:hAnsi="Microsoft YaHei" w:eastAsia="Microsoft YaHei" w:cs="Microsoft YaHei"/>
          <w:sz w:val="16"/>
          <w:szCs w:val="16"/>
          <w:spacing w:val="12"/>
        </w:rPr>
        <w:t>:</w:t>
      </w:r>
      <w:r>
        <w:rPr>
          <w:rFonts w:ascii="Microsoft YaHei" w:hAnsi="Microsoft YaHei" w:eastAsia="Microsoft YaHei" w:cs="Microsoft YaHei"/>
          <w:sz w:val="16"/>
          <w:szCs w:val="16"/>
          <w:spacing w:val="24"/>
        </w:rPr>
        <w:t xml:space="preserve"> </w:t>
      </w:r>
      <w:r>
        <w:rPr>
          <w:rFonts w:ascii="Microsoft YaHei" w:hAnsi="Microsoft YaHei" w:eastAsia="Microsoft YaHei" w:cs="Microsoft YaHei"/>
          <w:sz w:val="16"/>
          <w:szCs w:val="16"/>
          <w:spacing w:val="12"/>
        </w:rPr>
        <w:t>爆炸性气体环境危险区域划分的前提为场所</w:t>
      </w:r>
      <w:r>
        <w:rPr>
          <w:rFonts w:ascii="Microsoft YaHei" w:hAnsi="Microsoft YaHei" w:eastAsia="Microsoft YaHei" w:cs="Microsoft YaHei"/>
          <w:sz w:val="16"/>
          <w:szCs w:val="16"/>
          <w:spacing w:val="-23"/>
        </w:rPr>
        <w:t xml:space="preserve"> </w:t>
      </w:r>
      <w:r>
        <w:rPr>
          <w:rFonts w:ascii="Microsoft YaHei" w:hAnsi="Microsoft YaHei" w:eastAsia="Microsoft YaHei" w:cs="Microsoft YaHei"/>
          <w:sz w:val="16"/>
          <w:szCs w:val="16"/>
          <w:spacing w:val="12"/>
        </w:rPr>
        <w:t>、设备符合本文件的通风</w:t>
      </w:r>
      <w:r>
        <w:rPr>
          <w:rFonts w:ascii="Microsoft YaHei" w:hAnsi="Microsoft YaHei" w:eastAsia="Microsoft YaHei" w:cs="Microsoft YaHei"/>
          <w:sz w:val="16"/>
          <w:szCs w:val="16"/>
          <w:spacing w:val="-22"/>
        </w:rPr>
        <w:t xml:space="preserve"> </w:t>
      </w:r>
      <w:r>
        <w:rPr>
          <w:rFonts w:ascii="Microsoft YaHei" w:hAnsi="Microsoft YaHei" w:eastAsia="Microsoft YaHei" w:cs="Microsoft YaHei"/>
          <w:sz w:val="16"/>
          <w:szCs w:val="16"/>
          <w:spacing w:val="12"/>
        </w:rPr>
        <w:t>、联锁要求</w:t>
      </w:r>
      <w:r>
        <w:rPr>
          <w:rFonts w:ascii="Microsoft YaHei" w:hAnsi="Microsoft YaHei" w:eastAsia="Microsoft YaHei" w:cs="Microsoft YaHei"/>
          <w:sz w:val="16"/>
          <w:szCs w:val="16"/>
          <w:spacing w:val="-19"/>
        </w:rPr>
        <w:t xml:space="preserve"> </w:t>
      </w:r>
      <w:r>
        <w:rPr>
          <w:rFonts w:ascii="Microsoft YaHei" w:hAnsi="Microsoft YaHei" w:eastAsia="Microsoft YaHei" w:cs="Microsoft YaHei"/>
          <w:sz w:val="16"/>
          <w:szCs w:val="16"/>
          <w:spacing w:val="12"/>
        </w:rPr>
        <w:t>。</w:t>
      </w:r>
    </w:p>
    <w:p>
      <w:pPr>
        <w:ind w:left="15"/>
        <w:spacing w:before="90" w:line="176"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5"/>
          <w:position w:val="-2"/>
        </w:rPr>
        <w:t>5.4.2   </w:t>
      </w:r>
      <w:r>
        <w:rPr>
          <w:rFonts w:ascii="Microsoft YaHei" w:hAnsi="Microsoft YaHei" w:eastAsia="Microsoft YaHei" w:cs="Microsoft YaHei"/>
          <w:sz w:val="19"/>
          <w:szCs w:val="19"/>
          <w:spacing w:val="15"/>
        </w:rPr>
        <w:t>喷漆区及其邻近区域设置的电气设备和线路应符</w:t>
      </w:r>
      <w:r>
        <w:rPr>
          <w:rFonts w:ascii="Microsoft YaHei" w:hAnsi="Microsoft YaHei" w:eastAsia="Microsoft YaHei" w:cs="Microsoft YaHei"/>
          <w:sz w:val="19"/>
          <w:szCs w:val="19"/>
          <w:spacing w:val="14"/>
        </w:rPr>
        <w:t>合 </w:t>
      </w:r>
      <w:r>
        <w:rPr>
          <w:rFonts w:ascii="Microsoft YaHei" w:hAnsi="Microsoft YaHei" w:eastAsia="Microsoft YaHei" w:cs="Microsoft YaHei"/>
          <w:sz w:val="19"/>
          <w:szCs w:val="19"/>
          <w:position w:val="-2"/>
        </w:rPr>
        <w:t>GB</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4"/>
          <w:position w:val="-2"/>
        </w:rPr>
        <w:t>50058</w:t>
      </w:r>
      <w:r>
        <w:rPr>
          <w:rFonts w:ascii="Microsoft YaHei" w:hAnsi="Microsoft YaHei" w:eastAsia="Microsoft YaHei" w:cs="Microsoft YaHei"/>
          <w:sz w:val="19"/>
          <w:szCs w:val="19"/>
          <w:spacing w:val="14"/>
        </w:rPr>
        <w:t>的规定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4"/>
          <w:position w:val="1"/>
        </w:rPr>
        <w:t>。</w:t>
      </w:r>
    </w:p>
    <w:p>
      <w:pPr>
        <w:ind w:left="15" w:right="20"/>
        <w:spacing w:before="51" w:line="20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position w:val="-2"/>
        </w:rPr>
        <w:t>5.4.3</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18"/>
        </w:rPr>
        <w:t>爆炸危险区域内不应设置可引起明火</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18"/>
        </w:rPr>
        <w:t>、火花的设备</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8"/>
        </w:rPr>
        <w:t>,</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8"/>
        </w:rPr>
        <w:t>以及外表温度超过喷涂涂料自燃点温度的</w:t>
      </w:r>
      <w:r>
        <w:rPr>
          <w:rFonts w:ascii="Microsoft YaHei" w:hAnsi="Microsoft YaHei" w:eastAsia="Microsoft YaHei" w:cs="Microsoft YaHei"/>
          <w:sz w:val="19"/>
          <w:szCs w:val="19"/>
          <w:spacing w:val="7"/>
        </w:rPr>
        <w:t>设备</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7"/>
        </w:rPr>
        <w:t>。</w:t>
      </w:r>
    </w:p>
    <w:p>
      <w:pPr>
        <w:ind w:left="20" w:right="20" w:hanging="5"/>
        <w:spacing w:before="62" w:line="206" w:lineRule="auto"/>
        <w:rPr>
          <w:rFonts w:ascii="Microsoft YaHei" w:hAnsi="Microsoft YaHei" w:eastAsia="Microsoft YaHei" w:cs="Microsoft YaHei"/>
          <w:sz w:val="19"/>
          <w:szCs w:val="19"/>
        </w:rPr>
      </w:pPr>
      <w:r>
        <w:drawing>
          <wp:anchor distT="0" distB="0" distL="0" distR="0" simplePos="0" relativeHeight="251685888" behindDoc="0" locked="0" layoutInCell="1" allowOverlap="1">
            <wp:simplePos x="0" y="0"/>
            <wp:positionH relativeFrom="column">
              <wp:posOffset>2884042</wp:posOffset>
            </wp:positionH>
            <wp:positionV relativeFrom="paragraph">
              <wp:posOffset>393370</wp:posOffset>
            </wp:positionV>
            <wp:extent cx="190500" cy="190500"/>
            <wp:effectExtent l="0" t="0" r="0" b="0"/>
            <wp:wrapNone/>
            <wp:docPr id="22" name="IM 22"/>
            <wp:cNvGraphicFramePr/>
            <a:graphic>
              <a:graphicData uri="http://schemas.openxmlformats.org/drawingml/2006/picture">
                <pic:pic>
                  <pic:nvPicPr>
                    <pic:cNvPr id="22" name="IM 22"/>
                    <pic:cNvPicPr/>
                  </pic:nvPicPr>
                  <pic:blipFill>
                    <a:blip r:embed="rId3"/>
                    <a:stretch>
                      <a:fillRect/>
                    </a:stretch>
                  </pic:blipFill>
                  <pic:spPr>
                    <a:xfrm rot="0">
                      <a:off x="0" y="0"/>
                      <a:ext cx="190500" cy="190500"/>
                    </a:xfrm>
                    <a:prstGeom prst="rect">
                      <a:avLst/>
                    </a:prstGeom>
                  </pic:spPr>
                </pic:pic>
              </a:graphicData>
            </a:graphic>
          </wp:anchor>
        </w:drawing>
      </w:r>
      <w:r>
        <w:rPr>
          <w:rFonts w:ascii="Microsoft YaHei" w:hAnsi="Microsoft YaHei" w:eastAsia="Microsoft YaHei" w:cs="Microsoft YaHei"/>
          <w:sz w:val="19"/>
          <w:szCs w:val="19"/>
          <w:spacing w:val="20"/>
          <w:position w:val="-2"/>
        </w:rPr>
        <w:t>5.4.4   </w:t>
      </w:r>
      <w:r>
        <w:rPr>
          <w:rFonts w:ascii="Microsoft YaHei" w:hAnsi="Microsoft YaHei" w:eastAsia="Microsoft YaHei" w:cs="Microsoft YaHei"/>
          <w:sz w:val="19"/>
          <w:szCs w:val="19"/>
          <w:spacing w:val="20"/>
        </w:rPr>
        <w:t>电动机应符合所在区域的防爆要求</w:t>
      </w:r>
      <w:r>
        <w:rPr>
          <w:rFonts w:ascii="Microsoft YaHei" w:hAnsi="Microsoft YaHei" w:eastAsia="Microsoft YaHei" w:cs="Microsoft YaHei"/>
          <w:sz w:val="19"/>
          <w:szCs w:val="19"/>
          <w:spacing w:val="-6"/>
        </w:rPr>
        <w:t xml:space="preserve"> </w:t>
      </w:r>
      <w:r>
        <w:rPr>
          <w:rFonts w:ascii="Microsoft YaHei" w:hAnsi="Microsoft YaHei" w:eastAsia="Microsoft YaHei" w:cs="Microsoft YaHei"/>
          <w:sz w:val="19"/>
          <w:szCs w:val="19"/>
          <w:spacing w:val="20"/>
        </w:rPr>
        <w:t>。排风机或循环风机蜗壳与叶轮可能接触的部位应采用不</w:t>
      </w:r>
      <w:r>
        <w:rPr>
          <w:rFonts w:ascii="Microsoft YaHei" w:hAnsi="Microsoft YaHei" w:eastAsia="Microsoft YaHei" w:cs="Microsoft YaHei"/>
          <w:sz w:val="19"/>
          <w:szCs w:val="19"/>
          <w:spacing w:val="16"/>
        </w:rPr>
        <w:t>发火材料</w:t>
      </w:r>
      <w:r>
        <w:rPr>
          <w:rFonts w:ascii="Microsoft YaHei" w:hAnsi="Microsoft YaHei" w:eastAsia="Microsoft YaHei" w:cs="Microsoft YaHei"/>
          <w:sz w:val="19"/>
          <w:szCs w:val="19"/>
          <w:spacing w:val="6"/>
        </w:rPr>
        <w:t xml:space="preserve"> </w:t>
      </w:r>
      <w:r>
        <w:rPr>
          <w:rFonts w:ascii="Microsoft YaHei" w:hAnsi="Microsoft YaHei" w:eastAsia="Microsoft YaHei" w:cs="Microsoft YaHei"/>
          <w:sz w:val="19"/>
          <w:szCs w:val="19"/>
          <w:spacing w:val="16"/>
        </w:rPr>
        <w:t>,风机运行时内部不产生火花</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6"/>
        </w:rPr>
        <w:t>。</w:t>
      </w:r>
    </w:p>
    <w:p>
      <w:pPr>
        <w:ind w:left="15"/>
        <w:spacing w:before="75"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5.4.5</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16"/>
        </w:rPr>
        <w:t>设备设置在爆炸危险区域 </w:t>
      </w:r>
      <w:r>
        <w:rPr>
          <w:rFonts w:ascii="Microsoft YaHei" w:hAnsi="Microsoft YaHei" w:eastAsia="Microsoft YaHei" w:cs="Microsoft YaHei"/>
          <w:sz w:val="19"/>
          <w:szCs w:val="19"/>
          <w:spacing w:val="16"/>
          <w:position w:val="-2"/>
        </w:rPr>
        <w:t>2</w:t>
      </w:r>
      <w:r>
        <w:rPr>
          <w:rFonts w:ascii="Microsoft YaHei" w:hAnsi="Microsoft YaHei" w:eastAsia="Microsoft YaHei" w:cs="Microsoft YaHei"/>
          <w:sz w:val="19"/>
          <w:szCs w:val="19"/>
          <w:spacing w:val="-20"/>
          <w:position w:val="-2"/>
        </w:rPr>
        <w:t xml:space="preserve"> </w:t>
      </w:r>
      <w:r>
        <w:rPr>
          <w:rFonts w:ascii="Microsoft YaHei" w:hAnsi="Microsoft YaHei" w:eastAsia="Microsoft YaHei" w:cs="Microsoft YaHei"/>
          <w:sz w:val="19"/>
          <w:szCs w:val="19"/>
          <w:spacing w:val="16"/>
        </w:rPr>
        <w:t>区内时</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6"/>
        </w:rPr>
        <w:t>,应采用全封闭</w:t>
      </w:r>
      <w:r>
        <w:rPr>
          <w:rFonts w:ascii="Microsoft YaHei" w:hAnsi="Microsoft YaHei" w:eastAsia="Microsoft YaHei" w:cs="Microsoft YaHei"/>
          <w:sz w:val="19"/>
          <w:szCs w:val="19"/>
          <w:spacing w:val="15"/>
        </w:rPr>
        <w:t>型或防爆型</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5"/>
        </w:rPr>
        <w:t>。</w:t>
      </w:r>
    </w:p>
    <w:p>
      <w:pPr>
        <w:ind w:left="15"/>
        <w:spacing w:before="54"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5.4.6</w:t>
      </w:r>
      <w:r>
        <w:rPr>
          <w:rFonts w:ascii="Microsoft YaHei" w:hAnsi="Microsoft YaHei" w:eastAsia="Microsoft YaHei" w:cs="Microsoft YaHei"/>
          <w:sz w:val="19"/>
          <w:szCs w:val="19"/>
          <w:spacing w:val="5"/>
          <w:position w:val="-2"/>
        </w:rPr>
        <w:t xml:space="preserve">   </w:t>
      </w:r>
      <w:r>
        <w:rPr>
          <w:rFonts w:ascii="Microsoft YaHei" w:hAnsi="Microsoft YaHei" w:eastAsia="Microsoft YaHei" w:cs="Microsoft YaHei"/>
          <w:sz w:val="19"/>
          <w:szCs w:val="19"/>
          <w:spacing w:val="16"/>
        </w:rPr>
        <w:t>易发生故障部件</w:t>
      </w:r>
      <w:r>
        <w:rPr>
          <w:rFonts w:ascii="Microsoft YaHei" w:hAnsi="Microsoft YaHei" w:eastAsia="Microsoft YaHei" w:cs="Microsoft YaHei"/>
          <w:sz w:val="19"/>
          <w:szCs w:val="19"/>
          <w:spacing w:val="-6"/>
        </w:rPr>
        <w:t xml:space="preserve"> </w:t>
      </w:r>
      <w:r>
        <w:rPr>
          <w:rFonts w:ascii="Microsoft YaHei" w:hAnsi="Microsoft YaHei" w:eastAsia="Microsoft YaHei" w:cs="Microsoft YaHei"/>
          <w:sz w:val="19"/>
          <w:szCs w:val="19"/>
          <w:spacing w:val="16"/>
        </w:rPr>
        <w:t>,应配置声光报警装置</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6"/>
        </w:rPr>
        <w:t>,并设置信号联锁</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6"/>
        </w:rPr>
        <w:t>。</w:t>
      </w:r>
    </w:p>
    <w:p>
      <w:pPr>
        <w:spacing w:line="183" w:lineRule="auto"/>
        <w:sectPr>
          <w:headerReference w:type="default" r:id="rId14"/>
          <w:footerReference w:type="default" r:id="rId15"/>
          <w:pgSz w:w="11907" w:h="16841"/>
          <w:pgMar w:top="1680" w:right="1409" w:bottom="1293" w:left="1253" w:header="1382" w:footer="1106" w:gutter="0"/>
        </w:sectPr>
        <w:rPr>
          <w:rFonts w:ascii="Microsoft YaHei" w:hAnsi="Microsoft YaHei" w:eastAsia="Microsoft YaHei" w:cs="Microsoft YaHei"/>
          <w:sz w:val="19"/>
          <w:szCs w:val="19"/>
        </w:rPr>
      </w:pPr>
    </w:p>
    <w:p>
      <w:pPr>
        <w:pStyle w:val="BodyText"/>
        <w:spacing w:line="373" w:lineRule="auto"/>
        <w:rPr/>
      </w:pPr>
      <w:r/>
    </w:p>
    <w:p>
      <w:pPr>
        <w:spacing w:before="81" w:line="223" w:lineRule="auto"/>
        <w:rPr>
          <w:rFonts w:ascii="SimHei" w:hAnsi="SimHei" w:eastAsia="SimHei" w:cs="SimHei"/>
          <w:sz w:val="19"/>
          <w:szCs w:val="19"/>
        </w:rPr>
      </w:pPr>
      <w:bookmarkStart w:name="bookmark15" w:id="11"/>
      <w:bookmarkEnd w:id="11"/>
      <w:r>
        <w:rPr>
          <w:rFonts w:ascii="Microsoft YaHei" w:hAnsi="Microsoft YaHei" w:eastAsia="Microsoft YaHei" w:cs="Microsoft YaHei"/>
          <w:sz w:val="19"/>
          <w:szCs w:val="19"/>
          <w:spacing w:val="12"/>
          <w:position w:val="-2"/>
        </w:rPr>
        <w:t>5.5</w:t>
      </w:r>
      <w:r>
        <w:rPr>
          <w:rFonts w:ascii="Microsoft YaHei" w:hAnsi="Microsoft YaHei" w:eastAsia="Microsoft YaHei" w:cs="Microsoft YaHei"/>
          <w:sz w:val="19"/>
          <w:szCs w:val="19"/>
          <w:spacing w:val="10"/>
          <w:position w:val="-2"/>
        </w:rPr>
        <w:t xml:space="preserve">   </w:t>
      </w:r>
      <w:r>
        <w:rPr>
          <w:rFonts w:ascii="SimHei" w:hAnsi="SimHei" w:eastAsia="SimHei" w:cs="SimHei"/>
          <w:sz w:val="19"/>
          <w:szCs w:val="19"/>
          <w:spacing w:val="12"/>
        </w:rPr>
        <w:t>防静电系统</w:t>
      </w:r>
    </w:p>
    <w:p>
      <w:pPr>
        <w:ind w:left="2" w:right="74" w:hanging="2"/>
        <w:spacing w:before="167" w:line="208"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0"/>
          <w:position w:val="-2"/>
        </w:rPr>
        <w:t>5.5.</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10"/>
          <w:position w:val="-2"/>
        </w:rPr>
        <w:t>1   </w:t>
      </w:r>
      <w:r>
        <w:rPr>
          <w:rFonts w:ascii="Microsoft YaHei" w:hAnsi="Microsoft YaHei" w:eastAsia="Microsoft YaHei" w:cs="Microsoft YaHei"/>
          <w:sz w:val="19"/>
          <w:szCs w:val="19"/>
          <w:spacing w:val="10"/>
        </w:rPr>
        <w:t>喷漆室的所有导电部件</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0"/>
        </w:rPr>
        <w:t>、金属排气管</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0"/>
        </w:rPr>
        <w:t>、喷涂</w:t>
      </w:r>
      <w:r>
        <w:rPr>
          <w:rFonts w:ascii="Microsoft YaHei" w:hAnsi="Microsoft YaHei" w:eastAsia="Microsoft YaHei" w:cs="Microsoft YaHei"/>
          <w:sz w:val="19"/>
          <w:szCs w:val="19"/>
          <w:spacing w:val="9"/>
        </w:rPr>
        <w:t>设备</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9"/>
        </w:rPr>
        <w:t>、采用静电喷涂的工件</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9"/>
        </w:rPr>
        <w:t>、供漆容器及输漆管路均</w:t>
      </w:r>
      <w:r>
        <w:rPr>
          <w:rFonts w:ascii="Microsoft YaHei" w:hAnsi="Microsoft YaHei" w:eastAsia="Microsoft YaHei" w:cs="Microsoft YaHei"/>
          <w:sz w:val="19"/>
          <w:szCs w:val="19"/>
          <w:spacing w:val="19"/>
        </w:rPr>
        <w:t>应可靠接地</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9"/>
        </w:rPr>
        <w:t>,专设的静电接地体的对地电阻值应不大于</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9"/>
          <w:position w:val="-2"/>
        </w:rPr>
        <w:t>1</w:t>
      </w:r>
      <w:r>
        <w:rPr>
          <w:rFonts w:ascii="Microsoft YaHei" w:hAnsi="Microsoft YaHei" w:eastAsia="Microsoft YaHei" w:cs="Microsoft YaHei"/>
          <w:sz w:val="19"/>
          <w:szCs w:val="19"/>
          <w:spacing w:val="18"/>
          <w:position w:val="-2"/>
        </w:rPr>
        <w:t>00</w:t>
      </w:r>
      <w:r>
        <w:rPr>
          <w:rFonts w:ascii="Microsoft YaHei" w:hAnsi="Microsoft YaHei" w:eastAsia="Microsoft YaHei" w:cs="Microsoft YaHei"/>
          <w:sz w:val="19"/>
          <w:szCs w:val="19"/>
          <w:spacing w:val="-15"/>
          <w:position w:val="-2"/>
        </w:rPr>
        <w:t xml:space="preserve"> </w:t>
      </w:r>
      <w:r>
        <w:rPr>
          <w:rFonts w:ascii="Microsoft YaHei" w:hAnsi="Microsoft YaHei" w:eastAsia="Microsoft YaHei" w:cs="Microsoft YaHei"/>
          <w:sz w:val="19"/>
          <w:szCs w:val="19"/>
          <w:spacing w:val="18"/>
          <w:position w:val="-1"/>
        </w:rPr>
        <w:t>Ω;</w:t>
      </w:r>
      <w:r>
        <w:rPr>
          <w:rFonts w:ascii="Microsoft YaHei" w:hAnsi="Microsoft YaHei" w:eastAsia="Microsoft YaHei" w:cs="Microsoft YaHei"/>
          <w:sz w:val="19"/>
          <w:szCs w:val="19"/>
          <w:spacing w:val="18"/>
        </w:rPr>
        <w:t>带电体的带电区对地的总泄漏电阻值应</w:t>
      </w:r>
      <w:r>
        <w:rPr>
          <w:rFonts w:ascii="Microsoft YaHei" w:hAnsi="Microsoft YaHei" w:eastAsia="Microsoft YaHei" w:cs="Microsoft YaHei"/>
          <w:sz w:val="19"/>
          <w:szCs w:val="19"/>
          <w:spacing w:val="9"/>
          <w:position w:val="1"/>
        </w:rPr>
        <w:t>不大于</w:t>
      </w:r>
      <w:r>
        <w:rPr>
          <w:rFonts w:ascii="Microsoft YaHei" w:hAnsi="Microsoft YaHei" w:eastAsia="Microsoft YaHei" w:cs="Microsoft YaHei"/>
          <w:sz w:val="19"/>
          <w:szCs w:val="19"/>
          <w:spacing w:val="27"/>
          <w:position w:val="1"/>
        </w:rPr>
        <w:t xml:space="preserve"> </w:t>
      </w:r>
      <w:r>
        <w:rPr>
          <w:rFonts w:ascii="Microsoft YaHei" w:hAnsi="Microsoft YaHei" w:eastAsia="Microsoft YaHei" w:cs="Microsoft YaHei"/>
          <w:sz w:val="19"/>
          <w:szCs w:val="19"/>
          <w:spacing w:val="9"/>
          <w:position w:val="-1"/>
        </w:rPr>
        <w:t>1×10</w:t>
      </w:r>
      <w:r>
        <w:rPr>
          <w:rFonts w:ascii="Microsoft YaHei" w:hAnsi="Microsoft YaHei" w:eastAsia="Microsoft YaHei" w:cs="Microsoft YaHei"/>
          <w:sz w:val="10"/>
          <w:szCs w:val="10"/>
          <w:spacing w:val="9"/>
          <w:position w:val="7"/>
        </w:rPr>
        <w:t>6  </w:t>
      </w:r>
      <w:r>
        <w:rPr>
          <w:rFonts w:ascii="Microsoft YaHei" w:hAnsi="Microsoft YaHei" w:eastAsia="Microsoft YaHei" w:cs="Microsoft YaHei"/>
          <w:sz w:val="19"/>
          <w:szCs w:val="19"/>
          <w:spacing w:val="9"/>
          <w:position w:val="-1"/>
        </w:rPr>
        <w:t>Ω</w:t>
      </w:r>
      <w:r>
        <w:rPr>
          <w:rFonts w:ascii="Microsoft YaHei" w:hAnsi="Microsoft YaHei" w:eastAsia="Microsoft YaHei" w:cs="Microsoft YaHei"/>
          <w:sz w:val="19"/>
          <w:szCs w:val="19"/>
          <w:spacing w:val="9"/>
          <w:position w:val="1"/>
        </w:rPr>
        <w:t>。</w:t>
      </w:r>
    </w:p>
    <w:p>
      <w:pPr>
        <w:spacing w:before="47"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5.5.2</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16"/>
        </w:rPr>
        <w:t>采用手工静电喷涂设备的喷漆室地面应铺设导电面层</w:t>
      </w:r>
      <w:r>
        <w:rPr>
          <w:rFonts w:ascii="Microsoft YaHei" w:hAnsi="Microsoft YaHei" w:eastAsia="Microsoft YaHei" w:cs="Microsoft YaHei"/>
          <w:sz w:val="19"/>
          <w:szCs w:val="19"/>
          <w:spacing w:val="-6"/>
        </w:rPr>
        <w:t xml:space="preserve"> </w:t>
      </w:r>
      <w:r>
        <w:rPr>
          <w:rFonts w:ascii="Microsoft YaHei" w:hAnsi="Microsoft YaHei" w:eastAsia="Microsoft YaHei" w:cs="Microsoft YaHei"/>
          <w:sz w:val="19"/>
          <w:szCs w:val="19"/>
          <w:spacing w:val="16"/>
        </w:rPr>
        <w:t>,</w:t>
      </w:r>
      <w:r>
        <w:rPr>
          <w:rFonts w:ascii="Microsoft YaHei" w:hAnsi="Microsoft YaHei" w:eastAsia="Microsoft YaHei" w:cs="Microsoft YaHei"/>
          <w:sz w:val="19"/>
          <w:szCs w:val="19"/>
          <w:spacing w:val="15"/>
        </w:rPr>
        <w:t>其电阻值应不大于</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5"/>
          <w:position w:val="-2"/>
        </w:rPr>
        <w:t>1×10</w:t>
      </w:r>
      <w:r>
        <w:rPr>
          <w:rFonts w:ascii="Microsoft YaHei" w:hAnsi="Microsoft YaHei" w:eastAsia="Microsoft YaHei" w:cs="Microsoft YaHei"/>
          <w:sz w:val="10"/>
          <w:szCs w:val="10"/>
          <w:spacing w:val="15"/>
          <w:position w:val="6"/>
        </w:rPr>
        <w:t>6  </w:t>
      </w:r>
      <w:r>
        <w:rPr>
          <w:rFonts w:ascii="Microsoft YaHei" w:hAnsi="Microsoft YaHei" w:eastAsia="Microsoft YaHei" w:cs="Microsoft YaHei"/>
          <w:sz w:val="19"/>
          <w:szCs w:val="19"/>
          <w:spacing w:val="15"/>
          <w:position w:val="-2"/>
        </w:rPr>
        <w:t>Ω</w:t>
      </w:r>
      <w:r>
        <w:rPr>
          <w:rFonts w:ascii="Microsoft YaHei" w:hAnsi="Microsoft YaHei" w:eastAsia="Microsoft YaHei" w:cs="Microsoft YaHei"/>
          <w:sz w:val="19"/>
          <w:szCs w:val="19"/>
          <w:spacing w:val="15"/>
        </w:rPr>
        <w:t>。</w:t>
      </w:r>
    </w:p>
    <w:p>
      <w:pPr>
        <w:spacing w:before="44"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position w:val="-2"/>
        </w:rPr>
        <w:t>5.5.3</w:t>
      </w:r>
      <w:r>
        <w:rPr>
          <w:rFonts w:ascii="Microsoft YaHei" w:hAnsi="Microsoft YaHei" w:eastAsia="Microsoft YaHei" w:cs="Microsoft YaHei"/>
          <w:sz w:val="19"/>
          <w:szCs w:val="19"/>
          <w:spacing w:val="4"/>
          <w:position w:val="-2"/>
        </w:rPr>
        <w:t xml:space="preserve">   </w:t>
      </w:r>
      <w:r>
        <w:rPr>
          <w:rFonts w:ascii="Microsoft YaHei" w:hAnsi="Microsoft YaHei" w:eastAsia="Microsoft YaHei" w:cs="Microsoft YaHei"/>
          <w:sz w:val="19"/>
          <w:szCs w:val="19"/>
          <w:spacing w:val="18"/>
        </w:rPr>
        <w:t>静电喷涂的喷漆室入口处应设置</w:t>
      </w:r>
      <w:r>
        <w:rPr>
          <w:rFonts w:ascii="Microsoft YaHei" w:hAnsi="Microsoft YaHei" w:eastAsia="Microsoft YaHei" w:cs="Microsoft YaHei"/>
          <w:sz w:val="19"/>
          <w:szCs w:val="19"/>
          <w:spacing w:val="17"/>
        </w:rPr>
        <w:t>人体静电消除装置</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7"/>
        </w:rPr>
        <w:t>,确保所有进入人员均能消除人体静电</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7"/>
        </w:rPr>
        <w:t>。</w:t>
      </w:r>
    </w:p>
    <w:p>
      <w:pPr>
        <w:spacing w:before="192" w:line="218" w:lineRule="auto"/>
        <w:rPr>
          <w:rFonts w:ascii="SimHei" w:hAnsi="SimHei" w:eastAsia="SimHei" w:cs="SimHei"/>
          <w:sz w:val="19"/>
          <w:szCs w:val="19"/>
        </w:rPr>
      </w:pPr>
      <w:r>
        <w:rPr>
          <w:rFonts w:ascii="Microsoft YaHei" w:hAnsi="Microsoft YaHei" w:eastAsia="Microsoft YaHei" w:cs="Microsoft YaHei"/>
          <w:sz w:val="19"/>
          <w:szCs w:val="19"/>
          <w:spacing w:val="11"/>
          <w:position w:val="-1"/>
        </w:rPr>
        <w:t>5.6</w:t>
      </w:r>
      <w:r>
        <w:rPr>
          <w:rFonts w:ascii="Microsoft YaHei" w:hAnsi="Microsoft YaHei" w:eastAsia="Microsoft YaHei" w:cs="Microsoft YaHei"/>
          <w:sz w:val="19"/>
          <w:szCs w:val="19"/>
          <w:spacing w:val="4"/>
          <w:position w:val="-1"/>
        </w:rPr>
        <w:t xml:space="preserve">   </w:t>
      </w:r>
      <w:r>
        <w:rPr>
          <w:rFonts w:ascii="SimHei" w:hAnsi="SimHei" w:eastAsia="SimHei" w:cs="SimHei"/>
          <w:sz w:val="19"/>
          <w:szCs w:val="19"/>
          <w:spacing w:val="11"/>
        </w:rPr>
        <w:t>灯具</w:t>
      </w:r>
    </w:p>
    <w:p>
      <w:pPr>
        <w:spacing w:before="186" w:line="18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5.6.</w:t>
      </w:r>
      <w:r>
        <w:rPr>
          <w:rFonts w:ascii="Microsoft YaHei" w:hAnsi="Microsoft YaHei" w:eastAsia="Microsoft YaHei" w:cs="Microsoft YaHei"/>
          <w:sz w:val="19"/>
          <w:szCs w:val="19"/>
          <w:spacing w:val="6"/>
          <w:position w:val="-2"/>
        </w:rPr>
        <w:t xml:space="preserve"> </w:t>
      </w:r>
      <w:r>
        <w:rPr>
          <w:rFonts w:ascii="Microsoft YaHei" w:hAnsi="Microsoft YaHei" w:eastAsia="Microsoft YaHei" w:cs="Microsoft YaHei"/>
          <w:sz w:val="19"/>
          <w:szCs w:val="19"/>
          <w:spacing w:val="16"/>
          <w:position w:val="-2"/>
        </w:rPr>
        <w:t>1</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16"/>
        </w:rPr>
        <w:t>灯具或用于观察的面板应采用安全玻璃并密封</w:t>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16"/>
        </w:rPr>
        <w:t>,按照附录 C所示进行安装</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6"/>
        </w:rPr>
        <w:t>。</w:t>
      </w:r>
    </w:p>
    <w:p>
      <w:pPr>
        <w:spacing w:before="48"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position w:val="-2"/>
        </w:rPr>
        <w:t>5.6.2</w:t>
      </w:r>
      <w:r>
        <w:rPr>
          <w:rFonts w:ascii="Microsoft YaHei" w:hAnsi="Microsoft YaHei" w:eastAsia="Microsoft YaHei" w:cs="Microsoft YaHei"/>
          <w:sz w:val="19"/>
          <w:szCs w:val="19"/>
          <w:spacing w:val="5"/>
          <w:position w:val="-2"/>
        </w:rPr>
        <w:t xml:space="preserve">   </w:t>
      </w:r>
      <w:r>
        <w:rPr>
          <w:rFonts w:ascii="Microsoft YaHei" w:hAnsi="Microsoft YaHei" w:eastAsia="Microsoft YaHei" w:cs="Microsoft YaHei"/>
          <w:sz w:val="19"/>
          <w:szCs w:val="19"/>
          <w:spacing w:val="17"/>
        </w:rPr>
        <w:t>安装在喷漆区的墙或天花板上的灯具应符</w:t>
      </w:r>
      <w:r>
        <w:rPr>
          <w:rFonts w:ascii="Microsoft YaHei" w:hAnsi="Microsoft YaHei" w:eastAsia="Microsoft YaHei" w:cs="Microsoft YaHei"/>
          <w:sz w:val="19"/>
          <w:szCs w:val="19"/>
          <w:spacing w:val="16"/>
        </w:rPr>
        <w:t>合该区的防爆要求</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6"/>
        </w:rPr>
        <w:t>。</w:t>
      </w:r>
    </w:p>
    <w:p>
      <w:pPr>
        <w:ind w:left="3" w:right="74" w:hanging="3"/>
        <w:spacing w:before="46"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position w:val="-2"/>
        </w:rPr>
        <w:t>5.6.3   </w:t>
      </w:r>
      <w:r>
        <w:rPr>
          <w:rFonts w:ascii="Microsoft YaHei" w:hAnsi="Microsoft YaHei" w:eastAsia="Microsoft YaHei" w:cs="Microsoft YaHei"/>
          <w:sz w:val="19"/>
          <w:szCs w:val="19"/>
          <w:spacing w:val="18"/>
        </w:rPr>
        <w:t>喷漆作业时</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8"/>
        </w:rPr>
        <w:t>,不应在喷漆区内使用便携式灯</w:t>
      </w:r>
      <w:r>
        <w:rPr>
          <w:rFonts w:ascii="Microsoft YaHei" w:hAnsi="Microsoft YaHei" w:eastAsia="Microsoft YaHei" w:cs="Microsoft YaHei"/>
          <w:sz w:val="19"/>
          <w:szCs w:val="19"/>
          <w:spacing w:val="17"/>
        </w:rPr>
        <w:t>具</w:t>
      </w:r>
      <w:r>
        <w:rPr>
          <w:rFonts w:ascii="Microsoft YaHei" w:hAnsi="Microsoft YaHei" w:eastAsia="Microsoft YaHei" w:cs="Microsoft YaHei"/>
          <w:sz w:val="19"/>
          <w:szCs w:val="19"/>
          <w:spacing w:val="-14"/>
        </w:rPr>
        <w:t xml:space="preserve"> </w:t>
      </w:r>
      <w:r>
        <w:rPr>
          <w:rFonts w:ascii="Microsoft YaHei" w:hAnsi="Microsoft YaHei" w:eastAsia="Microsoft YaHei" w:cs="Microsoft YaHei"/>
          <w:sz w:val="19"/>
          <w:szCs w:val="19"/>
          <w:spacing w:val="17"/>
        </w:rPr>
        <w:t>。非喷漆作业时</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7"/>
        </w:rPr>
        <w:t>,需要使用便携式灯具时</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7"/>
        </w:rPr>
        <w:t>,灯具应</w:t>
      </w:r>
      <w:r>
        <w:rPr>
          <w:rFonts w:ascii="Microsoft YaHei" w:hAnsi="Microsoft YaHei" w:eastAsia="Microsoft YaHei" w:cs="Microsoft YaHei"/>
          <w:sz w:val="19"/>
          <w:szCs w:val="19"/>
          <w:spacing w:val="14"/>
        </w:rPr>
        <w:t>符合爆炸危险区域</w:t>
      </w:r>
      <w:r>
        <w:rPr>
          <w:rFonts w:ascii="Microsoft YaHei" w:hAnsi="Microsoft YaHei" w:eastAsia="Microsoft YaHei" w:cs="Microsoft YaHei"/>
          <w:sz w:val="19"/>
          <w:szCs w:val="19"/>
          <w:spacing w:val="24"/>
          <w:w w:val="101"/>
        </w:rPr>
        <w:t xml:space="preserve"> </w:t>
      </w:r>
      <w:r>
        <w:rPr>
          <w:rFonts w:ascii="Microsoft YaHei" w:hAnsi="Microsoft YaHei" w:eastAsia="Microsoft YaHei" w:cs="Microsoft YaHei"/>
          <w:sz w:val="19"/>
          <w:szCs w:val="19"/>
          <w:spacing w:val="14"/>
          <w:position w:val="-2"/>
        </w:rPr>
        <w:t>1</w:t>
      </w:r>
      <w:r>
        <w:rPr>
          <w:rFonts w:ascii="Microsoft YaHei" w:hAnsi="Microsoft YaHei" w:eastAsia="Microsoft YaHei" w:cs="Microsoft YaHei"/>
          <w:sz w:val="19"/>
          <w:szCs w:val="19"/>
          <w:spacing w:val="-21"/>
          <w:position w:val="-2"/>
        </w:rPr>
        <w:t xml:space="preserve"> </w:t>
      </w:r>
      <w:r>
        <w:rPr>
          <w:rFonts w:ascii="Microsoft YaHei" w:hAnsi="Microsoft YaHei" w:eastAsia="Microsoft YaHei" w:cs="Microsoft YaHei"/>
          <w:sz w:val="19"/>
          <w:szCs w:val="19"/>
          <w:spacing w:val="14"/>
        </w:rPr>
        <w:t>区的规定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4"/>
        </w:rPr>
        <w:t>。</w:t>
      </w:r>
    </w:p>
    <w:p>
      <w:pPr>
        <w:spacing w:before="47" w:line="175"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3"/>
          <w:position w:val="-2"/>
        </w:rPr>
        <w:t>5.6.4   </w:t>
      </w:r>
      <w:r>
        <w:rPr>
          <w:rFonts w:ascii="Microsoft YaHei" w:hAnsi="Microsoft YaHei" w:eastAsia="Microsoft YaHei" w:cs="Microsoft YaHei"/>
          <w:sz w:val="19"/>
          <w:szCs w:val="19"/>
          <w:spacing w:val="13"/>
        </w:rPr>
        <w:t>喷漆室内侧灯具玻璃屏表面温度应不大于</w:t>
      </w:r>
      <w:r>
        <w:rPr>
          <w:rFonts w:ascii="Microsoft YaHei" w:hAnsi="Microsoft YaHei" w:eastAsia="Microsoft YaHei" w:cs="Microsoft YaHei"/>
          <w:sz w:val="19"/>
          <w:szCs w:val="19"/>
          <w:spacing w:val="26"/>
          <w:w w:val="101"/>
        </w:rPr>
        <w:t xml:space="preserve"> </w:t>
      </w:r>
      <w:r>
        <w:rPr>
          <w:rFonts w:ascii="Microsoft YaHei" w:hAnsi="Microsoft YaHei" w:eastAsia="Microsoft YaHei" w:cs="Microsoft YaHei"/>
          <w:sz w:val="19"/>
          <w:szCs w:val="19"/>
          <w:spacing w:val="13"/>
          <w:position w:val="-2"/>
        </w:rPr>
        <w:t>90</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3"/>
          <w:position w:val="-2"/>
        </w:rPr>
        <w:t>℃</w:t>
      </w:r>
      <w:r>
        <w:rPr>
          <w:rFonts w:ascii="Microsoft YaHei" w:hAnsi="Microsoft YaHei" w:eastAsia="Microsoft YaHei" w:cs="Microsoft YaHei"/>
          <w:sz w:val="19"/>
          <w:szCs w:val="19"/>
          <w:spacing w:val="-26"/>
          <w:position w:val="-2"/>
        </w:rPr>
        <w:t xml:space="preserve"> </w:t>
      </w:r>
      <w:r>
        <w:rPr>
          <w:rFonts w:ascii="Microsoft YaHei" w:hAnsi="Microsoft YaHei" w:eastAsia="Microsoft YaHei" w:cs="Microsoft YaHei"/>
          <w:sz w:val="19"/>
          <w:szCs w:val="19"/>
          <w:spacing w:val="13"/>
          <w:position w:val="1"/>
        </w:rPr>
        <w:t>。</w:t>
      </w:r>
    </w:p>
    <w:p>
      <w:pPr>
        <w:spacing w:before="192" w:line="223" w:lineRule="auto"/>
        <w:rPr>
          <w:rFonts w:ascii="SimHei" w:hAnsi="SimHei" w:eastAsia="SimHei" w:cs="SimHei"/>
          <w:sz w:val="19"/>
          <w:szCs w:val="19"/>
        </w:rPr>
      </w:pPr>
      <w:r>
        <w:rPr>
          <w:rFonts w:ascii="Microsoft YaHei" w:hAnsi="Microsoft YaHei" w:eastAsia="Microsoft YaHei" w:cs="Microsoft YaHei"/>
          <w:sz w:val="19"/>
          <w:szCs w:val="19"/>
          <w:spacing w:val="12"/>
          <w:position w:val="-2"/>
        </w:rPr>
        <w:t>5.7   </w:t>
      </w:r>
      <w:r>
        <w:rPr>
          <w:rFonts w:ascii="SimHei" w:hAnsi="SimHei" w:eastAsia="SimHei" w:cs="SimHei"/>
          <w:sz w:val="19"/>
          <w:szCs w:val="19"/>
          <w:spacing w:val="12"/>
        </w:rPr>
        <w:t>喷烘两用设备</w:t>
      </w:r>
    </w:p>
    <w:p>
      <w:pPr>
        <w:spacing w:before="179" w:line="176"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8"/>
          <w:position w:val="-1"/>
        </w:rPr>
        <w:t>5.7.</w:t>
      </w:r>
      <w:r>
        <w:rPr>
          <w:rFonts w:ascii="Microsoft YaHei" w:hAnsi="Microsoft YaHei" w:eastAsia="Microsoft YaHei" w:cs="Microsoft YaHei"/>
          <w:sz w:val="19"/>
          <w:szCs w:val="19"/>
          <w:spacing w:val="-6"/>
          <w:position w:val="-1"/>
        </w:rPr>
        <w:t xml:space="preserve"> </w:t>
      </w:r>
      <w:r>
        <w:rPr>
          <w:rFonts w:ascii="Microsoft YaHei" w:hAnsi="Microsoft YaHei" w:eastAsia="Microsoft YaHei" w:cs="Microsoft YaHei"/>
          <w:sz w:val="19"/>
          <w:szCs w:val="19"/>
          <w:spacing w:val="8"/>
          <w:position w:val="-1"/>
        </w:rPr>
        <w:t>1   </w:t>
      </w:r>
      <w:r>
        <w:rPr>
          <w:rFonts w:ascii="Microsoft YaHei" w:hAnsi="Microsoft YaHei" w:eastAsia="Microsoft YaHei" w:cs="Microsoft YaHei"/>
          <w:sz w:val="19"/>
          <w:szCs w:val="19"/>
          <w:spacing w:val="8"/>
        </w:rPr>
        <w:t>喷烘两用设备应符合 </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8"/>
          <w:position w:val="-1"/>
        </w:rPr>
        <w:t xml:space="preserve"> 14443</w:t>
      </w:r>
      <w:r>
        <w:rPr>
          <w:rFonts w:ascii="Microsoft YaHei" w:hAnsi="Microsoft YaHei" w:eastAsia="Microsoft YaHei" w:cs="Microsoft YaHei"/>
          <w:sz w:val="19"/>
          <w:szCs w:val="19"/>
          <w:spacing w:val="8"/>
          <w:position w:val="1"/>
        </w:rPr>
        <w:t>、</w:t>
      </w:r>
      <w:r>
        <w:rPr>
          <w:rFonts w:ascii="Microsoft YaHei" w:hAnsi="Microsoft YaHei" w:eastAsia="Microsoft YaHei" w:cs="Microsoft YaHei"/>
          <w:sz w:val="19"/>
          <w:szCs w:val="19"/>
          <w:position w:val="-1"/>
        </w:rPr>
        <w:t>GB</w:t>
      </w:r>
      <w:r>
        <w:rPr>
          <w:rFonts w:ascii="Microsoft YaHei" w:hAnsi="Microsoft YaHei" w:eastAsia="Microsoft YaHei" w:cs="Microsoft YaHei"/>
          <w:sz w:val="19"/>
          <w:szCs w:val="19"/>
          <w:spacing w:val="8"/>
          <w:position w:val="-1"/>
        </w:rPr>
        <w:t xml:space="preserve"> 6514</w:t>
      </w:r>
      <w:r>
        <w:rPr>
          <w:rFonts w:ascii="Microsoft YaHei" w:hAnsi="Microsoft YaHei" w:eastAsia="Microsoft YaHei" w:cs="Microsoft YaHei"/>
          <w:sz w:val="19"/>
          <w:szCs w:val="19"/>
          <w:spacing w:val="8"/>
        </w:rPr>
        <w:t>和本文件的相关规定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8"/>
          <w:position w:val="1"/>
        </w:rPr>
        <w:t>。</w:t>
      </w:r>
    </w:p>
    <w:p>
      <w:pPr>
        <w:spacing w:before="44" w:line="19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5.7.2   </w:t>
      </w:r>
      <w:r>
        <w:rPr>
          <w:rFonts w:ascii="Microsoft YaHei" w:hAnsi="Microsoft YaHei" w:eastAsia="Microsoft YaHei" w:cs="Microsoft YaHei"/>
          <w:sz w:val="19"/>
          <w:szCs w:val="19"/>
          <w:spacing w:val="16"/>
        </w:rPr>
        <w:t>喷烘两用设备通风系统应使排出气流中可</w:t>
      </w:r>
      <w:r>
        <w:rPr>
          <w:rFonts w:ascii="Microsoft YaHei" w:hAnsi="Microsoft YaHei" w:eastAsia="Microsoft YaHei" w:cs="Microsoft YaHei"/>
          <w:sz w:val="19"/>
          <w:szCs w:val="19"/>
          <w:spacing w:val="15"/>
        </w:rPr>
        <w:t>燃气体的浓度不大于其爆炸下限的 </w:t>
      </w:r>
      <w:r>
        <w:rPr>
          <w:rFonts w:ascii="Microsoft YaHei" w:hAnsi="Microsoft YaHei" w:eastAsia="Microsoft YaHei" w:cs="Microsoft YaHei"/>
          <w:sz w:val="19"/>
          <w:szCs w:val="19"/>
          <w:spacing w:val="15"/>
          <w:position w:val="-2"/>
        </w:rPr>
        <w:t>25%</w:t>
      </w:r>
      <w:r>
        <w:rPr>
          <w:rFonts w:ascii="Microsoft YaHei" w:hAnsi="Microsoft YaHei" w:eastAsia="Microsoft YaHei" w:cs="Microsoft YaHei"/>
          <w:sz w:val="19"/>
          <w:szCs w:val="19"/>
          <w:spacing w:val="-31"/>
          <w:position w:val="-2"/>
        </w:rPr>
        <w:t xml:space="preserve"> </w:t>
      </w:r>
      <w:r>
        <w:rPr>
          <w:rFonts w:ascii="Microsoft YaHei" w:hAnsi="Microsoft YaHei" w:eastAsia="Microsoft YaHei" w:cs="Microsoft YaHei"/>
          <w:sz w:val="19"/>
          <w:szCs w:val="19"/>
          <w:spacing w:val="15"/>
        </w:rPr>
        <w:t>。</w:t>
      </w:r>
    </w:p>
    <w:p>
      <w:pPr>
        <w:ind w:left="5" w:right="74" w:hanging="5"/>
        <w:spacing w:before="46" w:line="21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
          <w:position w:val="-2"/>
        </w:rPr>
        <w:t>5.7.3   </w:t>
      </w:r>
      <w:r>
        <w:rPr>
          <w:rFonts w:ascii="Microsoft YaHei" w:hAnsi="Microsoft YaHei" w:eastAsia="Microsoft YaHei" w:cs="Microsoft YaHei"/>
          <w:sz w:val="19"/>
          <w:szCs w:val="19"/>
          <w:spacing w:val="1"/>
        </w:rPr>
        <w:t>喷烘两用设</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
        </w:rPr>
        <w:t>备</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
        </w:rPr>
        <w:t>应</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1"/>
        </w:rPr>
        <w:t>设</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置</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温</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度</w:t>
      </w:r>
      <w:r>
        <w:rPr>
          <w:rFonts w:ascii="Microsoft YaHei" w:hAnsi="Microsoft YaHei" w:eastAsia="Microsoft YaHei" w:cs="Microsoft YaHei"/>
          <w:sz w:val="19"/>
          <w:szCs w:val="19"/>
          <w:spacing w:val="-11"/>
        </w:rPr>
        <w:t xml:space="preserve"> </w:t>
      </w:r>
      <w:r>
        <w:rPr>
          <w:rFonts w:ascii="Microsoft YaHei" w:hAnsi="Microsoft YaHei" w:eastAsia="Microsoft YaHei" w:cs="Microsoft YaHei"/>
          <w:sz w:val="19"/>
          <w:szCs w:val="19"/>
          <w:spacing w:val="1"/>
        </w:rPr>
        <w:t>限</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制</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开</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
        </w:rPr>
        <w:t>关 ,</w:t>
      </w:r>
      <w:r>
        <w:rPr>
          <w:rFonts w:ascii="Microsoft YaHei" w:hAnsi="Microsoft YaHei" w:eastAsia="Microsoft YaHei" w:cs="Microsoft YaHei"/>
          <w:sz w:val="19"/>
          <w:szCs w:val="19"/>
          <w:spacing w:val="-13"/>
        </w:rPr>
        <w:t xml:space="preserve"> </w:t>
      </w:r>
      <w:r>
        <w:rPr>
          <w:rFonts w:ascii="Microsoft YaHei" w:hAnsi="Microsoft YaHei" w:eastAsia="Microsoft YaHei" w:cs="Microsoft YaHei"/>
          <w:sz w:val="19"/>
          <w:szCs w:val="19"/>
          <w:spacing w:val="1"/>
        </w:rPr>
        <w:t>当</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
        </w:rPr>
        <w:t>烘</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干</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温</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度</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超</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过</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1"/>
        </w:rPr>
        <w:t>设</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
        </w:rPr>
        <w:t>定</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温</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度</w:t>
      </w:r>
      <w:r>
        <w:rPr>
          <w:rFonts w:ascii="Microsoft YaHei" w:hAnsi="Microsoft YaHei" w:eastAsia="Microsoft YaHei" w:cs="Microsoft YaHei"/>
          <w:sz w:val="19"/>
          <w:szCs w:val="19"/>
          <w:spacing w:val="-16"/>
        </w:rPr>
        <w:t xml:space="preserve"> </w:t>
      </w:r>
      <w:r>
        <w:rPr>
          <w:rFonts w:ascii="Microsoft YaHei" w:hAnsi="Microsoft YaHei" w:eastAsia="Microsoft YaHei" w:cs="Microsoft YaHei"/>
          <w:sz w:val="19"/>
          <w:szCs w:val="19"/>
          <w:spacing w:val="1"/>
        </w:rPr>
        <w:t>时 ,</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
        </w:rPr>
        <w:t>应 自</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
        </w:rPr>
        <w:t>动</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切</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断</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
        </w:rPr>
        <w:t>烘</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干</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
        </w:rPr>
        <w:t>设</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备</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
        </w:rPr>
        <w:t>的</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加</w:t>
      </w:r>
      <w:r>
        <w:rPr>
          <w:rFonts w:ascii="Microsoft YaHei" w:hAnsi="Microsoft YaHei" w:eastAsia="Microsoft YaHei" w:cs="Microsoft YaHei"/>
          <w:sz w:val="19"/>
          <w:szCs w:val="19"/>
          <w:spacing w:val="5"/>
        </w:rPr>
        <w:t>热源</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5"/>
        </w:rPr>
        <w:t>。</w:t>
      </w:r>
    </w:p>
    <w:p>
      <w:pPr>
        <w:ind w:left="40" w:right="74" w:hanging="40"/>
        <w:spacing w:before="32" w:line="19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7"/>
          <w:position w:val="-2"/>
        </w:rPr>
        <w:t>5.7.4   </w:t>
      </w:r>
      <w:r>
        <w:rPr>
          <w:rFonts w:ascii="Microsoft YaHei" w:hAnsi="Microsoft YaHei" w:eastAsia="Microsoft YaHei" w:cs="Microsoft YaHei"/>
          <w:sz w:val="19"/>
          <w:szCs w:val="19"/>
          <w:spacing w:val="17"/>
        </w:rPr>
        <w:t>喷烘两用设备和通风系统应设置联锁装置</w:t>
      </w:r>
      <w:r>
        <w:rPr>
          <w:rFonts w:ascii="Microsoft YaHei" w:hAnsi="Microsoft YaHei" w:eastAsia="Microsoft YaHei" w:cs="Microsoft YaHei"/>
          <w:sz w:val="19"/>
          <w:szCs w:val="19"/>
          <w:spacing w:val="-14"/>
        </w:rPr>
        <w:t xml:space="preserve"> </w:t>
      </w:r>
      <w:r>
        <w:rPr>
          <w:rFonts w:ascii="Microsoft YaHei" w:hAnsi="Microsoft YaHei" w:eastAsia="Microsoft YaHei" w:cs="Microsoft YaHei"/>
          <w:sz w:val="19"/>
          <w:szCs w:val="19"/>
          <w:spacing w:val="17"/>
        </w:rPr>
        <w:t>。</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7"/>
        </w:rPr>
        <w:t>当喷烘两用设备切换至</w:t>
      </w:r>
      <w:r>
        <w:rPr>
          <w:rFonts w:ascii="Microsoft YaHei" w:hAnsi="Microsoft YaHei" w:eastAsia="Microsoft YaHei" w:cs="Microsoft YaHei"/>
          <w:sz w:val="19"/>
          <w:szCs w:val="19"/>
          <w:spacing w:val="16"/>
        </w:rPr>
        <w:t>烘干模式之前</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6"/>
        </w:rPr>
        <w:t>,</w:t>
      </w:r>
      <w:r>
        <w:rPr>
          <w:rFonts w:ascii="Microsoft YaHei" w:hAnsi="Microsoft YaHei" w:eastAsia="Microsoft YaHei" w:cs="Microsoft YaHei"/>
          <w:sz w:val="19"/>
          <w:szCs w:val="19"/>
          <w:spacing w:val="-32"/>
        </w:rPr>
        <w:t xml:space="preserve"> </w:t>
      </w:r>
      <w:r>
        <w:rPr>
          <w:rFonts w:ascii="Microsoft YaHei" w:hAnsi="Microsoft YaHei" w:eastAsia="Microsoft YaHei" w:cs="Microsoft YaHei"/>
          <w:sz w:val="19"/>
          <w:szCs w:val="19"/>
          <w:spacing w:val="16"/>
        </w:rPr>
        <w:t>喷涂设备应</w:t>
      </w:r>
      <w:r>
        <w:rPr>
          <w:rFonts w:ascii="Microsoft YaHei" w:hAnsi="Microsoft YaHei" w:eastAsia="Microsoft YaHei" w:cs="Microsoft YaHei"/>
          <w:sz w:val="19"/>
          <w:szCs w:val="19"/>
          <w:spacing w:val="10"/>
        </w:rPr>
        <w:t>自锁或整体移出</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0"/>
        </w:rPr>
        <w:t>。</w:t>
      </w:r>
    </w:p>
    <w:p>
      <w:pPr>
        <w:pStyle w:val="BodyText"/>
        <w:spacing w:line="289" w:lineRule="auto"/>
        <w:rPr/>
      </w:pPr>
      <w:r/>
    </w:p>
    <w:p>
      <w:pPr>
        <w:ind w:left="1"/>
        <w:spacing w:before="83" w:line="223" w:lineRule="auto"/>
        <w:outlineLvl w:val="0"/>
        <w:rPr>
          <w:rFonts w:ascii="SimHei" w:hAnsi="SimHei" w:eastAsia="SimHei" w:cs="SimHei"/>
          <w:sz w:val="19"/>
          <w:szCs w:val="19"/>
        </w:rPr>
      </w:pPr>
      <w:bookmarkStart w:name="bookmark7" w:id="12"/>
      <w:bookmarkEnd w:id="12"/>
      <w:r>
        <w:rPr>
          <w:rFonts w:ascii="Microsoft YaHei" w:hAnsi="Microsoft YaHei" w:eastAsia="Microsoft YaHei" w:cs="Microsoft YaHei"/>
          <w:sz w:val="19"/>
          <w:szCs w:val="19"/>
          <w:spacing w:val="12"/>
          <w:position w:val="-2"/>
        </w:rPr>
        <w:t>6   </w:t>
      </w:r>
      <w:r>
        <w:rPr>
          <w:rFonts w:ascii="SimHei" w:hAnsi="SimHei" w:eastAsia="SimHei" w:cs="SimHei"/>
          <w:sz w:val="19"/>
          <w:szCs w:val="19"/>
          <w:spacing w:val="12"/>
        </w:rPr>
        <w:t>操作及维护</w:t>
      </w:r>
    </w:p>
    <w:p>
      <w:pPr>
        <w:pStyle w:val="BodyText"/>
        <w:spacing w:line="252" w:lineRule="auto"/>
        <w:rPr/>
      </w:pPr>
      <w:r/>
    </w:p>
    <w:p>
      <w:pPr>
        <w:ind w:left="1"/>
        <w:spacing w:before="82"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7"/>
          <w:position w:val="-2"/>
        </w:rPr>
        <w:t>6.</w:t>
      </w:r>
      <w:r>
        <w:rPr>
          <w:rFonts w:ascii="Microsoft YaHei" w:hAnsi="Microsoft YaHei" w:eastAsia="Microsoft YaHei" w:cs="Microsoft YaHei"/>
          <w:sz w:val="19"/>
          <w:szCs w:val="19"/>
          <w:spacing w:val="-1"/>
          <w:position w:val="-2"/>
        </w:rPr>
        <w:t xml:space="preserve"> </w:t>
      </w:r>
      <w:r>
        <w:rPr>
          <w:rFonts w:ascii="Microsoft YaHei" w:hAnsi="Microsoft YaHei" w:eastAsia="Microsoft YaHei" w:cs="Microsoft YaHei"/>
          <w:sz w:val="19"/>
          <w:szCs w:val="19"/>
          <w:spacing w:val="7"/>
          <w:position w:val="-2"/>
        </w:rPr>
        <w:t>1   </w:t>
      </w:r>
      <w:r>
        <w:rPr>
          <w:rFonts w:ascii="Microsoft YaHei" w:hAnsi="Microsoft YaHei" w:eastAsia="Microsoft YaHei" w:cs="Microsoft YaHei"/>
          <w:sz w:val="19"/>
          <w:szCs w:val="19"/>
          <w:spacing w:val="7"/>
        </w:rPr>
        <w:t>应在喷漆室安装</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7"/>
        </w:rPr>
        <w:t>、调试</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7"/>
        </w:rPr>
        <w:t>、运行前制定安全操作规程并定期修订</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7"/>
        </w:rPr>
        <w:t>。</w:t>
      </w:r>
    </w:p>
    <w:p>
      <w:pPr>
        <w:ind w:left="2" w:right="74" w:hanging="1"/>
        <w:spacing w:before="46" w:line="19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3"/>
          <w:position w:val="-2"/>
        </w:rPr>
        <w:t>6.2   </w:t>
      </w:r>
      <w:r>
        <w:rPr>
          <w:rFonts w:ascii="Microsoft YaHei" w:hAnsi="Microsoft YaHei" w:eastAsia="Microsoft YaHei" w:cs="Microsoft YaHei"/>
          <w:sz w:val="19"/>
          <w:szCs w:val="19"/>
          <w:spacing w:val="13"/>
        </w:rPr>
        <w:t>应针对安装</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3"/>
        </w:rPr>
        <w:t>、调试</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3"/>
        </w:rPr>
        <w:t>、作业</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3"/>
        </w:rPr>
        <w:t>、维修动火过程</w:t>
      </w:r>
      <w:r>
        <w:rPr>
          <w:rFonts w:ascii="Microsoft YaHei" w:hAnsi="Microsoft YaHei" w:eastAsia="Microsoft YaHei" w:cs="Microsoft YaHei"/>
          <w:sz w:val="19"/>
          <w:szCs w:val="19"/>
          <w:spacing w:val="12"/>
        </w:rPr>
        <w:t>中可能发生的突发事件和紧急情况</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2"/>
        </w:rPr>
        <w:t>,制定防护措施和应急</w:t>
      </w:r>
      <w:r>
        <w:rPr>
          <w:rFonts w:ascii="Microsoft YaHei" w:hAnsi="Microsoft YaHei" w:eastAsia="Microsoft YaHei" w:cs="Microsoft YaHei"/>
          <w:sz w:val="19"/>
          <w:szCs w:val="19"/>
          <w:spacing w:val="11"/>
        </w:rPr>
        <w:t>处置方案</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1"/>
        </w:rPr>
        <w:t>。</w:t>
      </w:r>
    </w:p>
    <w:p>
      <w:pPr>
        <w:ind w:left="1"/>
        <w:spacing w:before="68" w:line="183"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6.3   </w:t>
      </w:r>
      <w:r>
        <w:rPr>
          <w:rFonts w:ascii="Microsoft YaHei" w:hAnsi="Microsoft YaHei" w:eastAsia="Microsoft YaHei" w:cs="Microsoft YaHei"/>
          <w:sz w:val="19"/>
          <w:szCs w:val="19"/>
          <w:spacing w:val="16"/>
        </w:rPr>
        <w:t>喷漆室操作人员应经专门的安全培训</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6"/>
        </w:rPr>
        <w:t>,考核合格后方可上岗</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6"/>
        </w:rPr>
        <w:t>。</w:t>
      </w:r>
    </w:p>
    <w:p>
      <w:pPr>
        <w:ind w:left="1" w:right="74"/>
        <w:spacing w:before="43"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3"/>
          <w:position w:val="-2"/>
        </w:rPr>
        <w:t>6.4   </w:t>
      </w:r>
      <w:r>
        <w:rPr>
          <w:rFonts w:ascii="Microsoft YaHei" w:hAnsi="Microsoft YaHei" w:eastAsia="Microsoft YaHei" w:cs="Microsoft YaHei"/>
          <w:sz w:val="19"/>
          <w:szCs w:val="19"/>
          <w:spacing w:val="13"/>
        </w:rPr>
        <w:t>喷漆室操作人员应穿戴呼吸防护用品以及防静电工作服</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13"/>
        </w:rPr>
        <w:t>、鞋</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3"/>
        </w:rPr>
        <w:t>、帽等个体防护装备</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3"/>
        </w:rPr>
        <w:t>,不应戴绝缘手套</w:t>
      </w:r>
      <w:r>
        <w:rPr>
          <w:rFonts w:ascii="Microsoft YaHei" w:hAnsi="Microsoft YaHei" w:eastAsia="Microsoft YaHei" w:cs="Microsoft YaHei"/>
          <w:sz w:val="19"/>
          <w:szCs w:val="19"/>
          <w:spacing w:val="13"/>
        </w:rPr>
        <w:t>及金属饰物</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3"/>
        </w:rPr>
        <w:t>。</w:t>
      </w:r>
    </w:p>
    <w:p>
      <w:pPr>
        <w:ind w:left="2" w:hanging="1"/>
        <w:spacing w:before="68"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8"/>
          <w:position w:val="-2"/>
        </w:rPr>
        <w:t>6.5   </w:t>
      </w:r>
      <w:r>
        <w:rPr>
          <w:rFonts w:ascii="Microsoft YaHei" w:hAnsi="Microsoft YaHei" w:eastAsia="Microsoft YaHei" w:cs="Microsoft YaHei"/>
          <w:sz w:val="19"/>
          <w:szCs w:val="19"/>
          <w:spacing w:val="8"/>
        </w:rPr>
        <w:t>喷漆室</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8"/>
        </w:rPr>
        <w:t>、喷烘两用设备</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8"/>
        </w:rPr>
        <w:t>、漆雾捕集系统</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8"/>
        </w:rPr>
        <w:t>、风机</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8"/>
        </w:rPr>
        <w:t>、地坑和通风管道等设备内应定期清理</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8"/>
        </w:rPr>
        <w:t>,减少</w:t>
      </w:r>
      <w:r>
        <w:rPr>
          <w:rFonts w:ascii="Microsoft YaHei" w:hAnsi="Microsoft YaHei" w:eastAsia="Microsoft YaHei" w:cs="Microsoft YaHei"/>
          <w:sz w:val="19"/>
          <w:szCs w:val="19"/>
          <w:spacing w:val="7"/>
        </w:rPr>
        <w:t>可燃物的</w:t>
      </w:r>
      <w:r>
        <w:rPr>
          <w:rFonts w:ascii="Microsoft YaHei" w:hAnsi="Microsoft YaHei" w:eastAsia="Microsoft YaHei" w:cs="Microsoft YaHei"/>
          <w:sz w:val="19"/>
          <w:szCs w:val="19"/>
          <w:spacing w:val="10"/>
        </w:rPr>
        <w:t>沉积</w:t>
      </w:r>
      <w:r>
        <w:rPr>
          <w:rFonts w:ascii="Microsoft YaHei" w:hAnsi="Microsoft YaHei" w:eastAsia="Microsoft YaHei" w:cs="Microsoft YaHei"/>
          <w:sz w:val="19"/>
          <w:szCs w:val="19"/>
          <w:spacing w:val="-10"/>
        </w:rPr>
        <w:t xml:space="preserve"> </w:t>
      </w:r>
      <w:r>
        <w:rPr>
          <w:rFonts w:ascii="Microsoft YaHei" w:hAnsi="Microsoft YaHei" w:eastAsia="Microsoft YaHei" w:cs="Microsoft YaHei"/>
          <w:sz w:val="19"/>
          <w:szCs w:val="19"/>
          <w:spacing w:val="10"/>
        </w:rPr>
        <w:t>。维修</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0"/>
        </w:rPr>
        <w:t>、保养</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0"/>
        </w:rPr>
        <w:t>、动火前</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0"/>
        </w:rPr>
        <w:t>,应清理残留的可燃物</w:t>
      </w:r>
      <w:r>
        <w:rPr>
          <w:rFonts w:ascii="Microsoft YaHei" w:hAnsi="Microsoft YaHei" w:eastAsia="Microsoft YaHei" w:cs="Microsoft YaHei"/>
          <w:sz w:val="19"/>
          <w:szCs w:val="19"/>
          <w:spacing w:val="-14"/>
        </w:rPr>
        <w:t xml:space="preserve"> </w:t>
      </w:r>
      <w:r>
        <w:rPr>
          <w:rFonts w:ascii="Microsoft YaHei" w:hAnsi="Microsoft YaHei" w:eastAsia="Microsoft YaHei" w:cs="Microsoft YaHei"/>
          <w:sz w:val="19"/>
          <w:szCs w:val="19"/>
          <w:spacing w:val="10"/>
        </w:rPr>
        <w:t>。积聚粉尘的部位清理时应采取防止粉尘飞扬的措施</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0"/>
        </w:rPr>
        <w:t>。</w:t>
      </w:r>
    </w:p>
    <w:p>
      <w:pPr>
        <w:ind w:left="1"/>
        <w:spacing w:before="65"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5"/>
          <w:position w:val="-2"/>
        </w:rPr>
        <w:t>6.6   </w:t>
      </w:r>
      <w:r>
        <w:rPr>
          <w:rFonts w:ascii="Microsoft YaHei" w:hAnsi="Microsoft YaHei" w:eastAsia="Microsoft YaHei" w:cs="Microsoft YaHei"/>
          <w:sz w:val="19"/>
          <w:szCs w:val="19"/>
          <w:spacing w:val="15"/>
        </w:rPr>
        <w:t>喷漆室内危险废物应及时放入带盖的金属桶内</w:t>
      </w:r>
      <w:r>
        <w:rPr>
          <w:rFonts w:ascii="Microsoft YaHei" w:hAnsi="Microsoft YaHei" w:eastAsia="Microsoft YaHei" w:cs="Microsoft YaHei"/>
          <w:sz w:val="19"/>
          <w:szCs w:val="19"/>
          <w:spacing w:val="-12"/>
        </w:rPr>
        <w:t xml:space="preserve"> </w:t>
      </w:r>
      <w:r>
        <w:rPr>
          <w:rFonts w:ascii="Microsoft YaHei" w:hAnsi="Microsoft YaHei" w:eastAsia="Microsoft YaHei" w:cs="Microsoft YaHei"/>
          <w:sz w:val="19"/>
          <w:szCs w:val="19"/>
          <w:spacing w:val="15"/>
        </w:rPr>
        <w:t>。</w:t>
      </w:r>
    </w:p>
    <w:p>
      <w:pPr>
        <w:ind w:left="1" w:right="74"/>
        <w:spacing w:before="46" w:line="19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2"/>
          <w:position w:val="-2"/>
        </w:rPr>
        <w:t>6.7   </w:t>
      </w:r>
      <w:r>
        <w:rPr>
          <w:rFonts w:ascii="Microsoft YaHei" w:hAnsi="Microsoft YaHei" w:eastAsia="Microsoft YaHei" w:cs="Microsoft YaHei"/>
          <w:sz w:val="19"/>
          <w:szCs w:val="19"/>
          <w:spacing w:val="2"/>
        </w:rPr>
        <w:t>喷烘两用设</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2"/>
        </w:rPr>
        <w:t>备</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2"/>
        </w:rPr>
        <w:t>烘</w:t>
      </w:r>
      <w:r>
        <w:rPr>
          <w:rFonts w:ascii="Microsoft YaHei" w:hAnsi="Microsoft YaHei" w:eastAsia="Microsoft YaHei" w:cs="Microsoft YaHei"/>
          <w:sz w:val="19"/>
          <w:szCs w:val="19"/>
          <w:spacing w:val="-19"/>
        </w:rPr>
        <w:t xml:space="preserve"> </w:t>
      </w:r>
      <w:r>
        <w:rPr>
          <w:rFonts w:ascii="Microsoft YaHei" w:hAnsi="Microsoft YaHei" w:eastAsia="Microsoft YaHei" w:cs="Microsoft YaHei"/>
          <w:sz w:val="19"/>
          <w:szCs w:val="19"/>
          <w:spacing w:val="2"/>
        </w:rPr>
        <w:t>干</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2"/>
        </w:rPr>
        <w:t>前</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2"/>
        </w:rPr>
        <w:t>应</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2"/>
        </w:rPr>
        <w:t>移</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2"/>
        </w:rPr>
        <w:t>走</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2"/>
        </w:rPr>
        <w:t>设</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备 内</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可</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移</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动 的</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易</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燃</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物</w:t>
      </w:r>
      <w:r>
        <w:rPr>
          <w:rFonts w:ascii="Microsoft YaHei" w:hAnsi="Microsoft YaHei" w:eastAsia="Microsoft YaHei" w:cs="Microsoft YaHei"/>
          <w:sz w:val="19"/>
          <w:szCs w:val="19"/>
          <w:spacing w:val="-17"/>
        </w:rPr>
        <w:t xml:space="preserve"> </w:t>
      </w:r>
      <w:r>
        <w:rPr>
          <w:rFonts w:ascii="Microsoft YaHei" w:hAnsi="Microsoft YaHei" w:eastAsia="Microsoft YaHei" w:cs="Microsoft YaHei"/>
          <w:sz w:val="19"/>
          <w:szCs w:val="19"/>
          <w:spacing w:val="1"/>
        </w:rPr>
        <w:t>和</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可</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
        </w:rPr>
        <w:t>燃</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物</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
        </w:rPr>
        <w:t>;</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1"/>
        </w:rPr>
        <w:t>有</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
        </w:rPr>
        <w:t>动</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力</w:t>
      </w:r>
      <w:r>
        <w:rPr>
          <w:rFonts w:ascii="Microsoft YaHei" w:hAnsi="Microsoft YaHei" w:eastAsia="Microsoft YaHei" w:cs="Microsoft YaHei"/>
          <w:sz w:val="19"/>
          <w:szCs w:val="19"/>
          <w:spacing w:val="-18"/>
        </w:rPr>
        <w:t xml:space="preserve"> </w:t>
      </w:r>
      <w:r>
        <w:rPr>
          <w:rFonts w:ascii="Microsoft YaHei" w:hAnsi="Microsoft YaHei" w:eastAsia="Microsoft YaHei" w:cs="Microsoft YaHei"/>
          <w:sz w:val="19"/>
          <w:szCs w:val="19"/>
          <w:spacing w:val="1"/>
        </w:rPr>
        <w:t>车</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辆</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进</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入</w:t>
      </w:r>
      <w:r>
        <w:rPr>
          <w:rFonts w:ascii="Microsoft YaHei" w:hAnsi="Microsoft YaHei" w:eastAsia="Microsoft YaHei" w:cs="Microsoft YaHei"/>
          <w:sz w:val="19"/>
          <w:szCs w:val="19"/>
          <w:spacing w:val="-15"/>
        </w:rPr>
        <w:t xml:space="preserve"> </w:t>
      </w:r>
      <w:r>
        <w:rPr>
          <w:rFonts w:ascii="Microsoft YaHei" w:hAnsi="Microsoft YaHei" w:eastAsia="Microsoft YaHei" w:cs="Microsoft YaHei"/>
          <w:sz w:val="19"/>
          <w:szCs w:val="19"/>
          <w:spacing w:val="1"/>
        </w:rPr>
        <w:t>喷</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烘</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1"/>
        </w:rPr>
        <w:t>两</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
        </w:rPr>
        <w:t>用</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
        </w:rPr>
        <w:t>设</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
        </w:rPr>
        <w:t>备</w:t>
      </w:r>
      <w:r>
        <w:rPr>
          <w:rFonts w:ascii="Microsoft YaHei" w:hAnsi="Microsoft YaHei" w:eastAsia="Microsoft YaHei" w:cs="Microsoft YaHei"/>
          <w:sz w:val="19"/>
          <w:szCs w:val="19"/>
          <w:spacing w:val="17"/>
        </w:rPr>
        <w:t>前</w:t>
      </w:r>
      <w:r>
        <w:rPr>
          <w:rFonts w:ascii="Microsoft YaHei" w:hAnsi="Microsoft YaHei" w:eastAsia="Microsoft YaHei" w:cs="Microsoft YaHei"/>
          <w:sz w:val="19"/>
          <w:szCs w:val="19"/>
          <w:spacing w:val="-7"/>
        </w:rPr>
        <w:t xml:space="preserve"> </w:t>
      </w:r>
      <w:r>
        <w:rPr>
          <w:rFonts w:ascii="Microsoft YaHei" w:hAnsi="Microsoft YaHei" w:eastAsia="Microsoft YaHei" w:cs="Microsoft YaHei"/>
          <w:sz w:val="19"/>
          <w:szCs w:val="19"/>
          <w:spacing w:val="17"/>
        </w:rPr>
        <w:t>,应卸下用作动力燃油外的所有易燃物</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7"/>
        </w:rPr>
        <w:t>。</w:t>
      </w:r>
    </w:p>
    <w:p>
      <w:pPr>
        <w:ind w:left="2" w:right="74" w:hanging="1"/>
        <w:spacing w:before="67"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6.8   </w:t>
      </w:r>
      <w:r>
        <w:rPr>
          <w:rFonts w:ascii="Microsoft YaHei" w:hAnsi="Microsoft YaHei" w:eastAsia="Microsoft YaHei" w:cs="Microsoft YaHei"/>
          <w:sz w:val="19"/>
          <w:szCs w:val="19"/>
          <w:spacing w:val="16"/>
        </w:rPr>
        <w:t>喷漆室通风系统与通风量相关的设备性能参数指标检测</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6"/>
        </w:rPr>
        <w:t>、与电气安全相关的</w:t>
      </w:r>
      <w:r>
        <w:rPr>
          <w:rFonts w:ascii="Microsoft YaHei" w:hAnsi="Microsoft YaHei" w:eastAsia="Microsoft YaHei" w:cs="Microsoft YaHei"/>
          <w:sz w:val="19"/>
          <w:szCs w:val="19"/>
          <w:spacing w:val="15"/>
        </w:rPr>
        <w:t>设备性能参数指标检</w:t>
      </w:r>
      <w:r>
        <w:rPr>
          <w:rFonts w:ascii="Microsoft YaHei" w:hAnsi="Microsoft YaHei" w:eastAsia="Microsoft YaHei" w:cs="Microsoft YaHei"/>
          <w:sz w:val="19"/>
          <w:szCs w:val="19"/>
          <w:spacing w:val="17"/>
        </w:rPr>
        <w:t>测</w:t>
      </w:r>
      <w:r>
        <w:rPr>
          <w:rFonts w:ascii="Microsoft YaHei" w:hAnsi="Microsoft YaHei" w:eastAsia="Microsoft YaHei" w:cs="Microsoft YaHei"/>
          <w:sz w:val="19"/>
          <w:szCs w:val="19"/>
          <w:spacing w:val="-3"/>
        </w:rPr>
        <w:t xml:space="preserve"> </w:t>
      </w:r>
      <w:r>
        <w:rPr>
          <w:rFonts w:ascii="Microsoft YaHei" w:hAnsi="Microsoft YaHei" w:eastAsia="Microsoft YaHei" w:cs="Microsoft YaHei"/>
          <w:sz w:val="19"/>
          <w:szCs w:val="19"/>
          <w:spacing w:val="17"/>
        </w:rPr>
        <w:t>,每年应不少于一次</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7"/>
        </w:rPr>
        <w:t>,并将检测结果记入设备档案</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7"/>
        </w:rPr>
        <w:t>。</w:t>
      </w:r>
    </w:p>
    <w:p>
      <w:pPr>
        <w:ind w:left="9" w:right="74" w:hanging="8"/>
        <w:spacing w:before="64" w:line="197"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9"/>
          <w:position w:val="-2"/>
        </w:rPr>
        <w:t>6.9</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9"/>
        </w:rPr>
        <w:t>用溶剂清洗设备时</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9"/>
        </w:rPr>
        <w:t>,清洁区域每人每次溶剂使用量不应超过 </w:t>
      </w:r>
      <w:r>
        <w:rPr>
          <w:rFonts w:ascii="Microsoft YaHei" w:hAnsi="Microsoft YaHei" w:eastAsia="Microsoft YaHei" w:cs="Microsoft YaHei"/>
          <w:sz w:val="19"/>
          <w:szCs w:val="19"/>
          <w:spacing w:val="19"/>
          <w:position w:val="-2"/>
        </w:rPr>
        <w:t>4</w:t>
      </w:r>
      <w:r>
        <w:rPr>
          <w:rFonts w:ascii="Microsoft YaHei" w:hAnsi="Microsoft YaHei" w:eastAsia="Microsoft YaHei" w:cs="Microsoft YaHei"/>
          <w:sz w:val="19"/>
          <w:szCs w:val="19"/>
          <w:spacing w:val="-19"/>
          <w:position w:val="-2"/>
        </w:rPr>
        <w:t xml:space="preserve"> </w:t>
      </w:r>
      <w:r>
        <w:rPr>
          <w:rFonts w:ascii="Microsoft YaHei" w:hAnsi="Microsoft YaHei" w:eastAsia="Microsoft YaHei" w:cs="Microsoft YaHei"/>
          <w:sz w:val="19"/>
          <w:szCs w:val="19"/>
          <w:spacing w:val="19"/>
          <w:position w:val="-2"/>
        </w:rPr>
        <w:t>L</w:t>
      </w:r>
      <w:r>
        <w:rPr>
          <w:rFonts w:ascii="Microsoft YaHei" w:hAnsi="Microsoft YaHei" w:eastAsia="Microsoft YaHei" w:cs="Microsoft YaHei"/>
          <w:sz w:val="19"/>
          <w:szCs w:val="19"/>
          <w:spacing w:val="19"/>
        </w:rPr>
        <w:t>,应确保作业区可燃气体浓度不大</w:t>
      </w:r>
      <w:r>
        <w:rPr>
          <w:rFonts w:ascii="Microsoft YaHei" w:hAnsi="Microsoft YaHei" w:eastAsia="Microsoft YaHei" w:cs="Microsoft YaHei"/>
          <w:sz w:val="19"/>
          <w:szCs w:val="19"/>
          <w:spacing w:val="11"/>
        </w:rPr>
        <w:t>于其爆炸下限的 </w:t>
      </w:r>
      <w:r>
        <w:rPr>
          <w:rFonts w:ascii="Microsoft YaHei" w:hAnsi="Microsoft YaHei" w:eastAsia="Microsoft YaHei" w:cs="Microsoft YaHei"/>
          <w:sz w:val="19"/>
          <w:szCs w:val="19"/>
          <w:spacing w:val="11"/>
          <w:position w:val="-1"/>
        </w:rPr>
        <w:t>25%</w:t>
      </w:r>
      <w:r>
        <w:rPr>
          <w:rFonts w:ascii="Microsoft YaHei" w:hAnsi="Microsoft YaHei" w:eastAsia="Microsoft YaHei" w:cs="Microsoft YaHei"/>
          <w:sz w:val="19"/>
          <w:szCs w:val="19"/>
          <w:spacing w:val="-25"/>
          <w:position w:val="-1"/>
        </w:rPr>
        <w:t xml:space="preserve"> </w:t>
      </w:r>
      <w:r>
        <w:rPr>
          <w:rFonts w:ascii="Microsoft YaHei" w:hAnsi="Microsoft YaHei" w:eastAsia="Microsoft YaHei" w:cs="Microsoft YaHei"/>
          <w:sz w:val="19"/>
          <w:szCs w:val="19"/>
          <w:spacing w:val="11"/>
          <w:position w:val="1"/>
        </w:rPr>
        <w:t>。</w:t>
      </w:r>
    </w:p>
    <w:p>
      <w:pPr>
        <w:ind w:left="1"/>
        <w:spacing w:before="54" w:line="184"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4"/>
          <w:position w:val="-2"/>
        </w:rPr>
        <w:t>6.</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14"/>
          <w:position w:val="-2"/>
        </w:rPr>
        <w:t>10   </w:t>
      </w:r>
      <w:r>
        <w:rPr>
          <w:rFonts w:ascii="Microsoft YaHei" w:hAnsi="Microsoft YaHei" w:eastAsia="Microsoft YaHei" w:cs="Microsoft YaHei"/>
          <w:sz w:val="19"/>
          <w:szCs w:val="19"/>
          <w:spacing w:val="14"/>
        </w:rPr>
        <w:t>喷漆作业中所使用的溶剂或稀释剂不应当作皮肤清洁剂使用</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4"/>
        </w:rPr>
        <w:t>。</w:t>
      </w:r>
    </w:p>
    <w:p>
      <w:pPr>
        <w:ind w:left="18" w:right="74" w:hanging="17"/>
        <w:spacing w:before="45"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position w:val="-2"/>
        </w:rPr>
        <w:t>6.</w:t>
      </w:r>
      <w:r>
        <w:rPr>
          <w:rFonts w:ascii="Microsoft YaHei" w:hAnsi="Microsoft YaHei" w:eastAsia="Microsoft YaHei" w:cs="Microsoft YaHei"/>
          <w:sz w:val="19"/>
          <w:szCs w:val="19"/>
          <w:spacing w:val="2"/>
          <w:position w:val="-2"/>
        </w:rPr>
        <w:t xml:space="preserve"> </w:t>
      </w:r>
      <w:r>
        <w:rPr>
          <w:rFonts w:ascii="Microsoft YaHei" w:hAnsi="Microsoft YaHei" w:eastAsia="Microsoft YaHei" w:cs="Microsoft YaHei"/>
          <w:sz w:val="19"/>
          <w:szCs w:val="19"/>
          <w:spacing w:val="18"/>
          <w:position w:val="-2"/>
        </w:rPr>
        <w:t>11   </w:t>
      </w:r>
      <w:r>
        <w:rPr>
          <w:rFonts w:ascii="Microsoft YaHei" w:hAnsi="Microsoft YaHei" w:eastAsia="Microsoft YaHei" w:cs="Microsoft YaHei"/>
          <w:sz w:val="19"/>
          <w:szCs w:val="19"/>
          <w:spacing w:val="18"/>
        </w:rPr>
        <w:t>当报警系统报警时</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8"/>
        </w:rPr>
        <w:t>,应及时检查报警原因并消除安全隐患</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8"/>
        </w:rPr>
        <w:t>;</w:t>
      </w:r>
      <w:r>
        <w:rPr>
          <w:rFonts w:ascii="Microsoft YaHei" w:hAnsi="Microsoft YaHei" w:eastAsia="Microsoft YaHei" w:cs="Microsoft YaHei"/>
          <w:sz w:val="19"/>
          <w:szCs w:val="19"/>
          <w:spacing w:val="-33"/>
        </w:rPr>
        <w:t xml:space="preserve"> </w:t>
      </w:r>
      <w:r>
        <w:rPr>
          <w:rFonts w:ascii="Microsoft YaHei" w:hAnsi="Microsoft YaHei" w:eastAsia="Microsoft YaHei" w:cs="Microsoft YaHei"/>
          <w:sz w:val="19"/>
          <w:szCs w:val="19"/>
          <w:spacing w:val="18"/>
        </w:rPr>
        <w:t>如不能及时消除</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8"/>
        </w:rPr>
        <w:t>,应立即停止该设备</w:t>
      </w:r>
      <w:r>
        <w:rPr>
          <w:rFonts w:ascii="Microsoft YaHei" w:hAnsi="Microsoft YaHei" w:eastAsia="Microsoft YaHei" w:cs="Microsoft YaHei"/>
          <w:sz w:val="19"/>
          <w:szCs w:val="19"/>
          <w:spacing w:val="15"/>
        </w:rPr>
        <w:t>的运行并采取相应的防护措施</w:t>
      </w:r>
      <w:r>
        <w:rPr>
          <w:rFonts w:ascii="Microsoft YaHei" w:hAnsi="Microsoft YaHei" w:eastAsia="Microsoft YaHei" w:cs="Microsoft YaHei"/>
          <w:sz w:val="19"/>
          <w:szCs w:val="19"/>
          <w:spacing w:val="-18"/>
        </w:rPr>
        <w:t xml:space="preserve"> </w:t>
      </w:r>
      <w:r>
        <w:rPr>
          <w:rFonts w:ascii="Microsoft YaHei" w:hAnsi="Microsoft YaHei" w:eastAsia="Microsoft YaHei" w:cs="Microsoft YaHei"/>
          <w:sz w:val="19"/>
          <w:szCs w:val="19"/>
          <w:spacing w:val="15"/>
        </w:rPr>
        <w:t>。</w:t>
      </w:r>
    </w:p>
    <w:p>
      <w:pPr>
        <w:spacing w:line="200" w:lineRule="auto"/>
        <w:sectPr>
          <w:headerReference w:type="default" r:id="rId16"/>
          <w:footerReference w:type="default" r:id="rId17"/>
          <w:pgSz w:w="11907" w:h="16841"/>
          <w:pgMar w:top="1680" w:right="1199" w:bottom="1293" w:left="1426" w:header="1382" w:footer="1106" w:gutter="0"/>
        </w:sectPr>
        <w:rPr>
          <w:rFonts w:ascii="Microsoft YaHei" w:hAnsi="Microsoft YaHei" w:eastAsia="Microsoft YaHei" w:cs="Microsoft YaHei"/>
          <w:sz w:val="19"/>
          <w:szCs w:val="19"/>
        </w:rPr>
      </w:pPr>
    </w:p>
    <w:p>
      <w:pPr>
        <w:pStyle w:val="BodyText"/>
        <w:spacing w:line="264" w:lineRule="auto"/>
        <w:rPr/>
      </w:pPr>
      <w:r/>
    </w:p>
    <w:p>
      <w:pPr>
        <w:pStyle w:val="BodyText"/>
        <w:spacing w:line="265" w:lineRule="auto"/>
        <w:rPr/>
      </w:pPr>
      <w:r/>
    </w:p>
    <w:p>
      <w:pPr>
        <w:spacing w:before="82" w:line="224" w:lineRule="auto"/>
        <w:outlineLvl w:val="0"/>
        <w:rPr>
          <w:rFonts w:ascii="SimHei" w:hAnsi="SimHei" w:eastAsia="SimHei" w:cs="SimHei"/>
          <w:sz w:val="19"/>
          <w:szCs w:val="19"/>
        </w:rPr>
      </w:pPr>
      <w:bookmarkStart w:name="bookmark8" w:id="13"/>
      <w:bookmarkEnd w:id="13"/>
      <w:r>
        <w:rPr>
          <w:rFonts w:ascii="Microsoft YaHei" w:hAnsi="Microsoft YaHei" w:eastAsia="Microsoft YaHei" w:cs="Microsoft YaHei"/>
          <w:sz w:val="19"/>
          <w:szCs w:val="19"/>
          <w:spacing w:val="11"/>
          <w:position w:val="-2"/>
        </w:rPr>
        <w:t>7   </w:t>
      </w:r>
      <w:r>
        <w:rPr>
          <w:rFonts w:ascii="SimHei" w:hAnsi="SimHei" w:eastAsia="SimHei" w:cs="SimHei"/>
          <w:sz w:val="19"/>
          <w:szCs w:val="19"/>
          <w:spacing w:val="11"/>
        </w:rPr>
        <w:t>证实方法</w:t>
      </w:r>
    </w:p>
    <w:p>
      <w:pPr>
        <w:pStyle w:val="BodyText"/>
        <w:spacing w:line="252" w:lineRule="auto"/>
        <w:rPr/>
      </w:pPr>
      <w:r/>
    </w:p>
    <w:p>
      <w:pPr>
        <w:ind w:left="1" w:right="77" w:hanging="1"/>
        <w:spacing w:before="81" w:line="19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6"/>
          <w:position w:val="-2"/>
        </w:rPr>
        <w:t>7.</w:t>
      </w:r>
      <w:r>
        <w:rPr>
          <w:rFonts w:ascii="Microsoft YaHei" w:hAnsi="Microsoft YaHei" w:eastAsia="Microsoft YaHei" w:cs="Microsoft YaHei"/>
          <w:sz w:val="19"/>
          <w:szCs w:val="19"/>
          <w:spacing w:val="-12"/>
          <w:position w:val="-2"/>
        </w:rPr>
        <w:t xml:space="preserve"> </w:t>
      </w:r>
      <w:r>
        <w:rPr>
          <w:rFonts w:ascii="Microsoft YaHei" w:hAnsi="Microsoft YaHei" w:eastAsia="Microsoft YaHei" w:cs="Microsoft YaHei"/>
          <w:sz w:val="19"/>
          <w:szCs w:val="19"/>
          <w:spacing w:val="16"/>
          <w:position w:val="-2"/>
        </w:rPr>
        <w:t>1</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16"/>
        </w:rPr>
        <w:t>第 </w:t>
      </w:r>
      <w:r>
        <w:rPr>
          <w:rFonts w:ascii="Microsoft YaHei" w:hAnsi="Microsoft YaHei" w:eastAsia="Microsoft YaHei" w:cs="Microsoft YaHei"/>
          <w:sz w:val="19"/>
          <w:szCs w:val="19"/>
          <w:spacing w:val="16"/>
          <w:position w:val="-2"/>
        </w:rPr>
        <w:t>4</w:t>
      </w:r>
      <w:r>
        <w:rPr>
          <w:rFonts w:ascii="Microsoft YaHei" w:hAnsi="Microsoft YaHei" w:eastAsia="Microsoft YaHei" w:cs="Microsoft YaHei"/>
          <w:sz w:val="19"/>
          <w:szCs w:val="19"/>
          <w:spacing w:val="16"/>
        </w:rPr>
        <w:t>章涉及的消防系统的要求</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6"/>
        </w:rPr>
        <w:t>,通过查验消防系统</w:t>
      </w:r>
      <w:r>
        <w:rPr>
          <w:rFonts w:ascii="Microsoft YaHei" w:hAnsi="Microsoft YaHei" w:eastAsia="Microsoft YaHei" w:cs="Microsoft YaHei"/>
          <w:sz w:val="19"/>
          <w:szCs w:val="19"/>
          <w:spacing w:val="15"/>
        </w:rPr>
        <w:t>设计文件</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5"/>
        </w:rPr>
        <w:t>、相关产品说明书等资料</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5"/>
        </w:rPr>
        <w:t>,现场勘查灭</w:t>
      </w:r>
      <w:r>
        <w:rPr>
          <w:rFonts w:ascii="Microsoft YaHei" w:hAnsi="Microsoft YaHei" w:eastAsia="Microsoft YaHei" w:cs="Microsoft YaHei"/>
          <w:sz w:val="19"/>
          <w:szCs w:val="19"/>
          <w:spacing w:val="16"/>
        </w:rPr>
        <w:t>火设施配置情况进行验证</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16"/>
        </w:rPr>
        <w:t>。</w:t>
      </w:r>
    </w:p>
    <w:p>
      <w:pPr>
        <w:ind w:left="6" w:right="77" w:hanging="6"/>
        <w:spacing w:before="66" w:line="198"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3"/>
          <w:position w:val="-2"/>
        </w:rPr>
        <w:t>7.2</w:t>
      </w:r>
      <w:r>
        <w:rPr>
          <w:rFonts w:ascii="Microsoft YaHei" w:hAnsi="Microsoft YaHei" w:eastAsia="Microsoft YaHei" w:cs="Microsoft YaHei"/>
          <w:sz w:val="19"/>
          <w:szCs w:val="19"/>
          <w:spacing w:val="6"/>
          <w:position w:val="-2"/>
        </w:rPr>
        <w:t xml:space="preserve">   </w:t>
      </w:r>
      <w:r>
        <w:rPr>
          <w:rFonts w:ascii="Microsoft YaHei" w:hAnsi="Microsoft YaHei" w:eastAsia="Microsoft YaHei" w:cs="Microsoft YaHei"/>
          <w:sz w:val="19"/>
          <w:szCs w:val="19"/>
          <w:spacing w:val="13"/>
        </w:rPr>
        <w:t>第</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13"/>
          <w:position w:val="-2"/>
        </w:rPr>
        <w:t>5</w:t>
      </w:r>
      <w:r>
        <w:rPr>
          <w:rFonts w:ascii="Microsoft YaHei" w:hAnsi="Microsoft YaHei" w:eastAsia="Microsoft YaHei" w:cs="Microsoft YaHei"/>
          <w:sz w:val="19"/>
          <w:szCs w:val="19"/>
          <w:spacing w:val="-33"/>
          <w:position w:val="-2"/>
        </w:rPr>
        <w:t xml:space="preserve"> </w:t>
      </w:r>
      <w:r>
        <w:rPr>
          <w:rFonts w:ascii="Microsoft YaHei" w:hAnsi="Microsoft YaHei" w:eastAsia="Microsoft YaHei" w:cs="Microsoft YaHei"/>
          <w:sz w:val="19"/>
          <w:szCs w:val="19"/>
          <w:spacing w:val="13"/>
        </w:rPr>
        <w:t>章涉及的通风系统的要求</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3"/>
        </w:rPr>
        <w:t>,通过查验通风系统设计文件</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3"/>
        </w:rPr>
        <w:t>、相关产品说明书</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3"/>
        </w:rPr>
        <w:t>、风机合格证等设备</w:t>
      </w:r>
      <w:r>
        <w:rPr>
          <w:rFonts w:ascii="Microsoft YaHei" w:hAnsi="Microsoft YaHei" w:eastAsia="Microsoft YaHei" w:cs="Microsoft YaHei"/>
          <w:sz w:val="19"/>
          <w:szCs w:val="19"/>
          <w:spacing w:val="19"/>
        </w:rPr>
        <w:t>资料</w:t>
      </w:r>
      <w:r>
        <w:rPr>
          <w:rFonts w:ascii="Microsoft YaHei" w:hAnsi="Microsoft YaHei" w:eastAsia="Microsoft YaHei" w:cs="Microsoft YaHei"/>
          <w:sz w:val="19"/>
          <w:szCs w:val="19"/>
        </w:rPr>
        <w:t xml:space="preserve"> </w:t>
      </w:r>
      <w:r>
        <w:rPr>
          <w:rFonts w:ascii="Microsoft YaHei" w:hAnsi="Microsoft YaHei" w:eastAsia="Microsoft YaHei" w:cs="Microsoft YaHei"/>
          <w:sz w:val="19"/>
          <w:szCs w:val="19"/>
          <w:spacing w:val="19"/>
        </w:rPr>
        <w:t>,通过现场勘查设备布置情况</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9"/>
        </w:rPr>
        <w:t>,通过使用风速测量设备(风速仪等)现场检测的方式进行验证</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9"/>
        </w:rPr>
        <w:t>。</w:t>
      </w:r>
    </w:p>
    <w:p>
      <w:pPr>
        <w:ind w:left="2" w:right="77" w:hanging="2"/>
        <w:spacing w:before="71"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position w:val="-2"/>
        </w:rPr>
        <w:t>7.3</w:t>
      </w:r>
      <w:r>
        <w:rPr>
          <w:rFonts w:ascii="Microsoft YaHei" w:hAnsi="Microsoft YaHei" w:eastAsia="Microsoft YaHei" w:cs="Microsoft YaHei"/>
          <w:sz w:val="19"/>
          <w:szCs w:val="19"/>
          <w:spacing w:val="8"/>
          <w:position w:val="-2"/>
        </w:rPr>
        <w:t xml:space="preserve">   </w:t>
      </w:r>
      <w:r>
        <w:rPr>
          <w:rFonts w:ascii="Microsoft YaHei" w:hAnsi="Microsoft YaHei" w:eastAsia="Microsoft YaHei" w:cs="Microsoft YaHei"/>
          <w:sz w:val="19"/>
          <w:szCs w:val="19"/>
          <w:spacing w:val="18"/>
        </w:rPr>
        <w:t>第 </w:t>
      </w:r>
      <w:r>
        <w:rPr>
          <w:rFonts w:ascii="Microsoft YaHei" w:hAnsi="Microsoft YaHei" w:eastAsia="Microsoft YaHei" w:cs="Microsoft YaHei"/>
          <w:sz w:val="19"/>
          <w:szCs w:val="19"/>
          <w:spacing w:val="18"/>
          <w:position w:val="-2"/>
        </w:rPr>
        <w:t>5</w:t>
      </w:r>
      <w:r>
        <w:rPr>
          <w:rFonts w:ascii="Microsoft YaHei" w:hAnsi="Microsoft YaHei" w:eastAsia="Microsoft YaHei" w:cs="Microsoft YaHei"/>
          <w:sz w:val="19"/>
          <w:szCs w:val="19"/>
          <w:spacing w:val="-30"/>
          <w:position w:val="-2"/>
        </w:rPr>
        <w:t xml:space="preserve"> </w:t>
      </w:r>
      <w:r>
        <w:rPr>
          <w:rFonts w:ascii="Microsoft YaHei" w:hAnsi="Microsoft YaHei" w:eastAsia="Microsoft YaHei" w:cs="Microsoft YaHei"/>
          <w:sz w:val="19"/>
          <w:szCs w:val="19"/>
          <w:spacing w:val="18"/>
        </w:rPr>
        <w:t>章涉及的爆炸危险区域划分要求</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8"/>
        </w:rPr>
        <w:t>,通过查验企业爆炸危险区域分区设计文件</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8"/>
        </w:rPr>
        <w:t>、爆炸危险区域</w:t>
      </w:r>
      <w:r>
        <w:rPr>
          <w:rFonts w:ascii="Microsoft YaHei" w:hAnsi="Microsoft YaHei" w:eastAsia="Microsoft YaHei" w:cs="Microsoft YaHei"/>
          <w:sz w:val="19"/>
          <w:szCs w:val="19"/>
          <w:spacing w:val="11"/>
        </w:rPr>
        <w:t>分区图</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1"/>
        </w:rPr>
        <w:t>、防爆安全管理制度等资料进行验证</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1"/>
        </w:rPr>
        <w:t>。</w:t>
      </w:r>
    </w:p>
    <w:p>
      <w:pPr>
        <w:ind w:left="3" w:hanging="3"/>
        <w:spacing w:before="62" w:line="21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8"/>
          <w:position w:val="-2"/>
        </w:rPr>
        <w:t>7.4</w:t>
      </w:r>
      <w:r>
        <w:rPr>
          <w:rFonts w:ascii="Microsoft YaHei" w:hAnsi="Microsoft YaHei" w:eastAsia="Microsoft YaHei" w:cs="Microsoft YaHei"/>
          <w:sz w:val="19"/>
          <w:szCs w:val="19"/>
          <w:spacing w:val="8"/>
          <w:position w:val="-2"/>
        </w:rPr>
        <w:t xml:space="preserve">   </w:t>
      </w:r>
      <w:r>
        <w:rPr>
          <w:rFonts w:ascii="Microsoft YaHei" w:hAnsi="Microsoft YaHei" w:eastAsia="Microsoft YaHei" w:cs="Microsoft YaHei"/>
          <w:sz w:val="19"/>
          <w:szCs w:val="19"/>
          <w:spacing w:val="18"/>
        </w:rPr>
        <w:t>第 </w:t>
      </w:r>
      <w:r>
        <w:rPr>
          <w:rFonts w:ascii="Microsoft YaHei" w:hAnsi="Microsoft YaHei" w:eastAsia="Microsoft YaHei" w:cs="Microsoft YaHei"/>
          <w:sz w:val="19"/>
          <w:szCs w:val="19"/>
          <w:spacing w:val="18"/>
          <w:position w:val="-2"/>
        </w:rPr>
        <w:t>5</w:t>
      </w:r>
      <w:r>
        <w:rPr>
          <w:rFonts w:ascii="Microsoft YaHei" w:hAnsi="Microsoft YaHei" w:eastAsia="Microsoft YaHei" w:cs="Microsoft YaHei"/>
          <w:sz w:val="19"/>
          <w:szCs w:val="19"/>
          <w:spacing w:val="-30"/>
          <w:position w:val="-2"/>
        </w:rPr>
        <w:t xml:space="preserve"> </w:t>
      </w:r>
      <w:r>
        <w:rPr>
          <w:rFonts w:ascii="Microsoft YaHei" w:hAnsi="Microsoft YaHei" w:eastAsia="Microsoft YaHei" w:cs="Microsoft YaHei"/>
          <w:sz w:val="19"/>
          <w:szCs w:val="19"/>
          <w:spacing w:val="18"/>
        </w:rPr>
        <w:t>章涉及的电气设备的要求</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8"/>
        </w:rPr>
        <w:t>,通过查验爆炸性气体环境电力装置设计文件</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8"/>
        </w:rPr>
        <w:t>、爆炸危险区域分区</w:t>
      </w:r>
      <w:r>
        <w:rPr>
          <w:rFonts w:ascii="Microsoft YaHei" w:hAnsi="Microsoft YaHei" w:eastAsia="Microsoft YaHei" w:cs="Microsoft YaHei"/>
          <w:sz w:val="19"/>
          <w:szCs w:val="19"/>
          <w:spacing w:val="12"/>
        </w:rPr>
        <w:t>图</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2"/>
        </w:rPr>
        <w:t>、爆炸危险区域内设备的防爆合格证</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2"/>
        </w:rPr>
        <w:t>、可燃气体检测报警器运行记录等资料</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2"/>
        </w:rPr>
        <w:t>,通过现场勘查电气设备</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2"/>
        </w:rPr>
        <w:t>、</w:t>
      </w:r>
      <w:r>
        <w:rPr>
          <w:rFonts w:ascii="Microsoft YaHei" w:hAnsi="Microsoft YaHei" w:eastAsia="Microsoft YaHei" w:cs="Microsoft YaHei"/>
          <w:sz w:val="19"/>
          <w:szCs w:val="19"/>
          <w:spacing w:val="11"/>
        </w:rPr>
        <w:t>报警装置</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1"/>
        </w:rPr>
        <w:t>、静电消除装置设置情况进行验证</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11"/>
        </w:rPr>
        <w:t>。</w:t>
      </w:r>
    </w:p>
    <w:p>
      <w:pPr>
        <w:ind w:left="3" w:right="77" w:hanging="3"/>
        <w:spacing w:before="67"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3"/>
          <w:position w:val="-2"/>
        </w:rPr>
        <w:t>7.5   </w:t>
      </w:r>
      <w:r>
        <w:rPr>
          <w:rFonts w:ascii="Microsoft YaHei" w:hAnsi="Microsoft YaHei" w:eastAsia="Microsoft YaHei" w:cs="Microsoft YaHei"/>
          <w:sz w:val="19"/>
          <w:szCs w:val="19"/>
          <w:spacing w:val="3"/>
        </w:rPr>
        <w:t>第</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3"/>
          <w:position w:val="-2"/>
        </w:rPr>
        <w:t>5</w:t>
      </w:r>
      <w:r>
        <w:rPr>
          <w:rFonts w:ascii="Microsoft YaHei" w:hAnsi="Microsoft YaHei" w:eastAsia="Microsoft YaHei" w:cs="Microsoft YaHei"/>
          <w:sz w:val="19"/>
          <w:szCs w:val="19"/>
          <w:spacing w:val="-33"/>
          <w:position w:val="-2"/>
        </w:rPr>
        <w:t xml:space="preserve"> </w:t>
      </w:r>
      <w:r>
        <w:rPr>
          <w:rFonts w:ascii="Microsoft YaHei" w:hAnsi="Microsoft YaHei" w:eastAsia="Microsoft YaHei" w:cs="Microsoft YaHei"/>
          <w:sz w:val="19"/>
          <w:szCs w:val="19"/>
          <w:spacing w:val="3"/>
        </w:rPr>
        <w:t>章涉及的联</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3"/>
        </w:rPr>
        <w:t>锁</w:t>
      </w:r>
      <w:r>
        <w:rPr>
          <w:rFonts w:ascii="Microsoft YaHei" w:hAnsi="Microsoft YaHei" w:eastAsia="Microsoft YaHei" w:cs="Microsoft YaHei"/>
          <w:sz w:val="19"/>
          <w:szCs w:val="19"/>
          <w:spacing w:val="-11"/>
        </w:rPr>
        <w:t xml:space="preserve"> </w:t>
      </w:r>
      <w:r>
        <w:rPr>
          <w:rFonts w:ascii="Microsoft YaHei" w:hAnsi="Microsoft YaHei" w:eastAsia="Microsoft YaHei" w:cs="Microsoft YaHei"/>
          <w:sz w:val="19"/>
          <w:szCs w:val="19"/>
          <w:spacing w:val="3"/>
        </w:rPr>
        <w:t>的</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3"/>
        </w:rPr>
        <w:t>要</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3"/>
        </w:rPr>
        <w:t>求 ,</w:t>
      </w:r>
      <w:r>
        <w:rPr>
          <w:rFonts w:ascii="Microsoft YaHei" w:hAnsi="Microsoft YaHei" w:eastAsia="Microsoft YaHei" w:cs="Microsoft YaHei"/>
          <w:sz w:val="19"/>
          <w:szCs w:val="19"/>
          <w:spacing w:val="-31"/>
        </w:rPr>
        <w:t xml:space="preserve"> </w:t>
      </w:r>
      <w:r>
        <w:rPr>
          <w:rFonts w:ascii="Microsoft YaHei" w:hAnsi="Microsoft YaHei" w:eastAsia="Microsoft YaHei" w:cs="Microsoft YaHei"/>
          <w:sz w:val="19"/>
          <w:szCs w:val="19"/>
          <w:spacing w:val="3"/>
        </w:rPr>
        <w:t>通</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3"/>
        </w:rPr>
        <w:t>过</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3"/>
        </w:rPr>
        <w:t>查</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3"/>
        </w:rPr>
        <w:t>验</w:t>
      </w:r>
      <w:r>
        <w:rPr>
          <w:rFonts w:ascii="Microsoft YaHei" w:hAnsi="Microsoft YaHei" w:eastAsia="Microsoft YaHei" w:cs="Microsoft YaHei"/>
          <w:sz w:val="19"/>
          <w:szCs w:val="19"/>
          <w:spacing w:val="-31"/>
        </w:rPr>
        <w:t xml:space="preserve"> </w:t>
      </w:r>
      <w:r>
        <w:rPr>
          <w:rFonts w:ascii="Microsoft YaHei" w:hAnsi="Microsoft YaHei" w:eastAsia="Microsoft YaHei" w:cs="Microsoft YaHei"/>
          <w:sz w:val="19"/>
          <w:szCs w:val="19"/>
          <w:spacing w:val="3"/>
        </w:rPr>
        <w:t>设</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3"/>
        </w:rPr>
        <w:t>备</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3"/>
        </w:rPr>
        <w:t>开</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2"/>
        </w:rPr>
        <w:t>停</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2"/>
        </w:rPr>
        <w:t>机</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2"/>
        </w:rPr>
        <w:t>记</w:t>
      </w:r>
      <w:r>
        <w:rPr>
          <w:rFonts w:ascii="Microsoft YaHei" w:hAnsi="Microsoft YaHei" w:eastAsia="Microsoft YaHei" w:cs="Microsoft YaHei"/>
          <w:sz w:val="19"/>
          <w:szCs w:val="19"/>
          <w:spacing w:val="-15"/>
        </w:rPr>
        <w:t xml:space="preserve"> </w:t>
      </w:r>
      <w:r>
        <w:rPr>
          <w:rFonts w:ascii="Microsoft YaHei" w:hAnsi="Microsoft YaHei" w:eastAsia="Microsoft YaHei" w:cs="Microsoft YaHei"/>
          <w:sz w:val="19"/>
          <w:szCs w:val="19"/>
          <w:spacing w:val="2"/>
        </w:rPr>
        <w:t>录</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2"/>
        </w:rPr>
        <w:t>等</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2"/>
        </w:rPr>
        <w:t>资</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2"/>
        </w:rPr>
        <w:t>料 ,</w:t>
      </w:r>
      <w:r>
        <w:rPr>
          <w:rFonts w:ascii="Microsoft YaHei" w:hAnsi="Microsoft YaHei" w:eastAsia="Microsoft YaHei" w:cs="Microsoft YaHei"/>
          <w:sz w:val="19"/>
          <w:szCs w:val="19"/>
          <w:spacing w:val="-28"/>
        </w:rPr>
        <w:t xml:space="preserve"> </w:t>
      </w:r>
      <w:r>
        <w:rPr>
          <w:rFonts w:ascii="Microsoft YaHei" w:hAnsi="Microsoft YaHei" w:eastAsia="Microsoft YaHei" w:cs="Microsoft YaHei"/>
          <w:sz w:val="19"/>
          <w:szCs w:val="19"/>
          <w:spacing w:val="2"/>
        </w:rPr>
        <w:t>现</w:t>
      </w:r>
      <w:r>
        <w:rPr>
          <w:rFonts w:ascii="Microsoft YaHei" w:hAnsi="Microsoft YaHei" w:eastAsia="Microsoft YaHei" w:cs="Microsoft YaHei"/>
          <w:sz w:val="19"/>
          <w:szCs w:val="19"/>
          <w:spacing w:val="-23"/>
        </w:rPr>
        <w:t xml:space="preserve"> </w:t>
      </w:r>
      <w:r>
        <w:rPr>
          <w:rFonts w:ascii="Microsoft YaHei" w:hAnsi="Microsoft YaHei" w:eastAsia="Microsoft YaHei" w:cs="Microsoft YaHei"/>
          <w:sz w:val="19"/>
          <w:szCs w:val="19"/>
          <w:spacing w:val="2"/>
        </w:rPr>
        <w:t>场</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2"/>
        </w:rPr>
        <w:t>勘</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2"/>
        </w:rPr>
        <w:t>查</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2"/>
        </w:rPr>
        <w:t>通</w:t>
      </w:r>
      <w:r>
        <w:rPr>
          <w:rFonts w:ascii="Microsoft YaHei" w:hAnsi="Microsoft YaHei" w:eastAsia="Microsoft YaHei" w:cs="Microsoft YaHei"/>
          <w:sz w:val="19"/>
          <w:szCs w:val="19"/>
          <w:spacing w:val="-22"/>
        </w:rPr>
        <w:t xml:space="preserve"> </w:t>
      </w:r>
      <w:r>
        <w:rPr>
          <w:rFonts w:ascii="Microsoft YaHei" w:hAnsi="Microsoft YaHei" w:eastAsia="Microsoft YaHei" w:cs="Microsoft YaHei"/>
          <w:sz w:val="19"/>
          <w:szCs w:val="19"/>
          <w:spacing w:val="2"/>
        </w:rPr>
        <w:t>风</w:t>
      </w:r>
      <w:r>
        <w:rPr>
          <w:rFonts w:ascii="Microsoft YaHei" w:hAnsi="Microsoft YaHei" w:eastAsia="Microsoft YaHei" w:cs="Microsoft YaHei"/>
          <w:sz w:val="19"/>
          <w:szCs w:val="19"/>
          <w:spacing w:val="-18"/>
        </w:rPr>
        <w:t xml:space="preserve"> </w:t>
      </w:r>
      <w:r>
        <w:rPr>
          <w:rFonts w:ascii="Microsoft YaHei" w:hAnsi="Microsoft YaHei" w:eastAsia="Microsoft YaHei" w:cs="Microsoft YaHei"/>
          <w:sz w:val="19"/>
          <w:szCs w:val="19"/>
          <w:spacing w:val="2"/>
        </w:rPr>
        <w:t>系</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2"/>
        </w:rPr>
        <w:t>统</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2"/>
        </w:rPr>
        <w:t>联</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2"/>
        </w:rPr>
        <w:t>锁</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2"/>
        </w:rPr>
        <w:t>情</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2"/>
        </w:rPr>
        <w:t>况</w:t>
      </w:r>
      <w:r>
        <w:rPr>
          <w:rFonts w:ascii="Microsoft YaHei" w:hAnsi="Microsoft YaHei" w:eastAsia="Microsoft YaHei" w:cs="Microsoft YaHei"/>
          <w:sz w:val="19"/>
          <w:szCs w:val="19"/>
          <w:spacing w:val="-25"/>
        </w:rPr>
        <w:t xml:space="preserve"> </w:t>
      </w:r>
      <w:r>
        <w:rPr>
          <w:rFonts w:ascii="Microsoft YaHei" w:hAnsi="Microsoft YaHei" w:eastAsia="Microsoft YaHei" w:cs="Microsoft YaHei"/>
          <w:sz w:val="19"/>
          <w:szCs w:val="19"/>
          <w:spacing w:val="2"/>
        </w:rPr>
        <w:t>进</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2"/>
        </w:rPr>
        <w:t>行</w:t>
      </w:r>
      <w:r>
        <w:rPr>
          <w:rFonts w:ascii="Microsoft YaHei" w:hAnsi="Microsoft YaHei" w:eastAsia="Microsoft YaHei" w:cs="Microsoft YaHei"/>
          <w:sz w:val="19"/>
          <w:szCs w:val="19"/>
          <w:spacing w:val="6"/>
        </w:rPr>
        <w:t>验证</w:t>
      </w:r>
      <w:r>
        <w:rPr>
          <w:rFonts w:ascii="Microsoft YaHei" w:hAnsi="Microsoft YaHei" w:eastAsia="Microsoft YaHei" w:cs="Microsoft YaHei"/>
          <w:sz w:val="19"/>
          <w:szCs w:val="19"/>
          <w:spacing w:val="-27"/>
        </w:rPr>
        <w:t xml:space="preserve"> </w:t>
      </w:r>
      <w:r>
        <w:rPr>
          <w:rFonts w:ascii="Microsoft YaHei" w:hAnsi="Microsoft YaHei" w:eastAsia="Microsoft YaHei" w:cs="Microsoft YaHei"/>
          <w:sz w:val="19"/>
          <w:szCs w:val="19"/>
          <w:spacing w:val="6"/>
        </w:rPr>
        <w:t>。</w:t>
      </w:r>
    </w:p>
    <w:p>
      <w:pPr>
        <w:ind w:left="3" w:right="77" w:hanging="3"/>
        <w:spacing w:before="65" w:line="20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9"/>
          <w:position w:val="-2"/>
        </w:rPr>
        <w:t>7.6</w:t>
      </w:r>
      <w:r>
        <w:rPr>
          <w:rFonts w:ascii="Microsoft YaHei" w:hAnsi="Microsoft YaHei" w:eastAsia="Microsoft YaHei" w:cs="Microsoft YaHei"/>
          <w:sz w:val="19"/>
          <w:szCs w:val="19"/>
          <w:spacing w:val="3"/>
          <w:position w:val="-2"/>
        </w:rPr>
        <w:t xml:space="preserve">   </w:t>
      </w:r>
      <w:r>
        <w:rPr>
          <w:rFonts w:ascii="Microsoft YaHei" w:hAnsi="Microsoft YaHei" w:eastAsia="Microsoft YaHei" w:cs="Microsoft YaHei"/>
          <w:sz w:val="19"/>
          <w:szCs w:val="19"/>
          <w:spacing w:val="19"/>
        </w:rPr>
        <w:t>第 </w:t>
      </w:r>
      <w:r>
        <w:rPr>
          <w:rFonts w:ascii="Microsoft YaHei" w:hAnsi="Microsoft YaHei" w:eastAsia="Microsoft YaHei" w:cs="Microsoft YaHei"/>
          <w:sz w:val="19"/>
          <w:szCs w:val="19"/>
          <w:spacing w:val="19"/>
          <w:position w:val="-2"/>
        </w:rPr>
        <w:t>5</w:t>
      </w:r>
      <w:r>
        <w:rPr>
          <w:rFonts w:ascii="Microsoft YaHei" w:hAnsi="Microsoft YaHei" w:eastAsia="Microsoft YaHei" w:cs="Microsoft YaHei"/>
          <w:sz w:val="19"/>
          <w:szCs w:val="19"/>
          <w:spacing w:val="-31"/>
          <w:position w:val="-2"/>
        </w:rPr>
        <w:t xml:space="preserve"> </w:t>
      </w:r>
      <w:r>
        <w:rPr>
          <w:rFonts w:ascii="Microsoft YaHei" w:hAnsi="Microsoft YaHei" w:eastAsia="Microsoft YaHei" w:cs="Microsoft YaHei"/>
          <w:sz w:val="19"/>
          <w:szCs w:val="19"/>
          <w:spacing w:val="19"/>
        </w:rPr>
        <w:t>章涉及的喷涂设备的安全距离和接地要求</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9"/>
        </w:rPr>
        <w:t>,通过</w:t>
      </w:r>
      <w:r>
        <w:rPr>
          <w:rFonts w:ascii="Microsoft YaHei" w:hAnsi="Microsoft YaHei" w:eastAsia="Microsoft YaHei" w:cs="Microsoft YaHei"/>
          <w:sz w:val="19"/>
          <w:szCs w:val="19"/>
          <w:spacing w:val="18"/>
        </w:rPr>
        <w:t>查验接地检测记录</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8"/>
        </w:rPr>
        <w:t>,检测接地电阻</w:t>
      </w:r>
      <w:r>
        <w:rPr>
          <w:rFonts w:ascii="Microsoft YaHei" w:hAnsi="Microsoft YaHei" w:eastAsia="Microsoft YaHei" w:cs="Microsoft YaHei"/>
          <w:sz w:val="19"/>
          <w:szCs w:val="19"/>
          <w:spacing w:val="-8"/>
        </w:rPr>
        <w:t xml:space="preserve"> </w:t>
      </w:r>
      <w:r>
        <w:rPr>
          <w:rFonts w:ascii="Microsoft YaHei" w:hAnsi="Microsoft YaHei" w:eastAsia="Microsoft YaHei" w:cs="Microsoft YaHei"/>
          <w:sz w:val="19"/>
          <w:szCs w:val="19"/>
          <w:spacing w:val="18"/>
        </w:rPr>
        <w:t>,现场勘查</w:t>
      </w:r>
      <w:r>
        <w:rPr>
          <w:rFonts w:ascii="Microsoft YaHei" w:hAnsi="Microsoft YaHei" w:eastAsia="Microsoft YaHei" w:cs="Microsoft YaHei"/>
          <w:sz w:val="19"/>
          <w:szCs w:val="19"/>
          <w:spacing w:val="12"/>
        </w:rPr>
        <w:t>生产设备的安全距离</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2"/>
        </w:rPr>
        <w:t>、接地装置设置情况进行验证</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2"/>
        </w:rPr>
        <w:t>。</w:t>
      </w:r>
    </w:p>
    <w:p>
      <w:pPr>
        <w:spacing w:before="65" w:line="210" w:lineRule="auto"/>
        <w:rPr>
          <w:rFonts w:ascii="Microsoft YaHei" w:hAnsi="Microsoft YaHei" w:eastAsia="Microsoft YaHei" w:cs="Microsoft YaHei"/>
          <w:sz w:val="19"/>
          <w:szCs w:val="19"/>
        </w:rPr>
      </w:pPr>
      <w:r>
        <w:drawing>
          <wp:anchor distT="0" distB="0" distL="0" distR="0" simplePos="0" relativeHeight="251692032" behindDoc="0" locked="0" layoutInCell="1" allowOverlap="1">
            <wp:simplePos x="0" y="0"/>
            <wp:positionH relativeFrom="column">
              <wp:posOffset>901105</wp:posOffset>
            </wp:positionH>
            <wp:positionV relativeFrom="paragraph">
              <wp:posOffset>312539</wp:posOffset>
            </wp:positionV>
            <wp:extent cx="190500" cy="190500"/>
            <wp:effectExtent l="0" t="0" r="0" b="0"/>
            <wp:wrapNone/>
            <wp:docPr id="24" name="IM 24"/>
            <wp:cNvGraphicFramePr/>
            <a:graphic>
              <a:graphicData uri="http://schemas.openxmlformats.org/drawingml/2006/picture">
                <pic:pic>
                  <pic:nvPicPr>
                    <pic:cNvPr id="24" name="IM 24"/>
                    <pic:cNvPicPr/>
                  </pic:nvPicPr>
                  <pic:blipFill>
                    <a:blip r:embed="rId3"/>
                    <a:stretch>
                      <a:fillRect/>
                    </a:stretch>
                  </pic:blipFill>
                  <pic:spPr>
                    <a:xfrm rot="0">
                      <a:off x="0" y="0"/>
                      <a:ext cx="190500" cy="190500"/>
                    </a:xfrm>
                    <a:prstGeom prst="rect">
                      <a:avLst/>
                    </a:prstGeom>
                  </pic:spPr>
                </pic:pic>
              </a:graphicData>
            </a:graphic>
          </wp:anchor>
        </w:drawing>
      </w:r>
      <w:r>
        <w:rPr>
          <w:rFonts w:ascii="Microsoft YaHei" w:hAnsi="Microsoft YaHei" w:eastAsia="Microsoft YaHei" w:cs="Microsoft YaHei"/>
          <w:sz w:val="19"/>
          <w:szCs w:val="19"/>
          <w:spacing w:val="10"/>
          <w:position w:val="-2"/>
        </w:rPr>
        <w:t>7.7   </w:t>
      </w:r>
      <w:r>
        <w:rPr>
          <w:rFonts w:ascii="Microsoft YaHei" w:hAnsi="Microsoft YaHei" w:eastAsia="Microsoft YaHei" w:cs="Microsoft YaHei"/>
          <w:sz w:val="19"/>
          <w:szCs w:val="19"/>
          <w:spacing w:val="10"/>
        </w:rPr>
        <w:t>第</w:t>
      </w:r>
      <w:r>
        <w:rPr>
          <w:rFonts w:ascii="Microsoft YaHei" w:hAnsi="Microsoft YaHei" w:eastAsia="Microsoft YaHei" w:cs="Microsoft YaHei"/>
          <w:sz w:val="19"/>
          <w:szCs w:val="19"/>
          <w:spacing w:val="21"/>
        </w:rPr>
        <w:t xml:space="preserve"> </w:t>
      </w:r>
      <w:r>
        <w:rPr>
          <w:rFonts w:ascii="Microsoft YaHei" w:hAnsi="Microsoft YaHei" w:eastAsia="Microsoft YaHei" w:cs="Microsoft YaHei"/>
          <w:sz w:val="19"/>
          <w:szCs w:val="19"/>
          <w:spacing w:val="10"/>
          <w:position w:val="-2"/>
        </w:rPr>
        <w:t>6</w:t>
      </w:r>
      <w:r>
        <w:rPr>
          <w:rFonts w:ascii="Microsoft YaHei" w:hAnsi="Microsoft YaHei" w:eastAsia="Microsoft YaHei" w:cs="Microsoft YaHei"/>
          <w:sz w:val="19"/>
          <w:szCs w:val="19"/>
          <w:spacing w:val="10"/>
        </w:rPr>
        <w:t>章涉及的操作及维护的要求</w:t>
      </w:r>
      <w:r>
        <w:rPr>
          <w:rFonts w:ascii="Microsoft YaHei" w:hAnsi="Microsoft YaHei" w:eastAsia="Microsoft YaHei" w:cs="Microsoft YaHei"/>
          <w:sz w:val="19"/>
          <w:szCs w:val="19"/>
          <w:spacing w:val="-9"/>
        </w:rPr>
        <w:t xml:space="preserve"> </w:t>
      </w:r>
      <w:r>
        <w:rPr>
          <w:rFonts w:ascii="Microsoft YaHei" w:hAnsi="Microsoft YaHei" w:eastAsia="Microsoft YaHei" w:cs="Microsoft YaHei"/>
          <w:sz w:val="19"/>
          <w:szCs w:val="19"/>
          <w:spacing w:val="10"/>
        </w:rPr>
        <w:t>,通过查验</w:t>
      </w:r>
      <w:r>
        <w:rPr>
          <w:rFonts w:ascii="Microsoft YaHei" w:hAnsi="Microsoft YaHei" w:eastAsia="Microsoft YaHei" w:cs="Microsoft YaHei"/>
          <w:sz w:val="19"/>
          <w:szCs w:val="19"/>
          <w:spacing w:val="9"/>
        </w:rPr>
        <w:t>安全管理制度</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9"/>
        </w:rPr>
        <w:t>、安全操作规程</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9"/>
        </w:rPr>
        <w:t>、检维修记录</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9"/>
        </w:rPr>
        <w:t>、应急预案</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9"/>
        </w:rPr>
        <w:t>、</w:t>
      </w:r>
      <w:r>
        <w:rPr>
          <w:rFonts w:ascii="Microsoft YaHei" w:hAnsi="Microsoft YaHei" w:eastAsia="Microsoft YaHei" w:cs="Microsoft YaHei"/>
          <w:sz w:val="19"/>
          <w:szCs w:val="19"/>
          <w:spacing w:val="13"/>
        </w:rPr>
        <w:t>现场处置方案</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3"/>
        </w:rPr>
        <w:t>、报警系统运行记录</w:t>
      </w:r>
      <w:r>
        <w:rPr>
          <w:rFonts w:ascii="Microsoft YaHei" w:hAnsi="Microsoft YaHei" w:eastAsia="Microsoft YaHei" w:cs="Microsoft YaHei"/>
          <w:sz w:val="19"/>
          <w:szCs w:val="19"/>
          <w:spacing w:val="-29"/>
        </w:rPr>
        <w:t xml:space="preserve"> </w:t>
      </w:r>
      <w:r>
        <w:rPr>
          <w:rFonts w:ascii="Microsoft YaHei" w:hAnsi="Microsoft YaHei" w:eastAsia="Microsoft YaHei" w:cs="Microsoft YaHei"/>
          <w:sz w:val="19"/>
          <w:szCs w:val="19"/>
          <w:spacing w:val="13"/>
        </w:rPr>
        <w:t>、通风系统效能检测报告</w:t>
      </w:r>
      <w:r>
        <w:rPr>
          <w:rFonts w:ascii="Microsoft YaHei" w:hAnsi="Microsoft YaHei" w:eastAsia="Microsoft YaHei" w:cs="Microsoft YaHei"/>
          <w:sz w:val="19"/>
          <w:szCs w:val="19"/>
          <w:spacing w:val="-30"/>
        </w:rPr>
        <w:t xml:space="preserve"> </w:t>
      </w:r>
      <w:r>
        <w:rPr>
          <w:rFonts w:ascii="Microsoft YaHei" w:hAnsi="Microsoft YaHei" w:eastAsia="Microsoft YaHei" w:cs="Microsoft YaHei"/>
          <w:sz w:val="19"/>
          <w:szCs w:val="19"/>
          <w:spacing w:val="13"/>
        </w:rPr>
        <w:t>、个体防护装备</w:t>
      </w:r>
      <w:r>
        <w:rPr>
          <w:rFonts w:ascii="Microsoft YaHei" w:hAnsi="Microsoft YaHei" w:eastAsia="Microsoft YaHei" w:cs="Microsoft YaHei"/>
          <w:sz w:val="19"/>
          <w:szCs w:val="19"/>
          <w:spacing w:val="12"/>
        </w:rPr>
        <w:t>配备记录等资料以及现场勘</w:t>
      </w:r>
      <w:r>
        <w:rPr>
          <w:rFonts w:ascii="Microsoft YaHei" w:hAnsi="Microsoft YaHei" w:eastAsia="Microsoft YaHei" w:cs="Microsoft YaHei"/>
          <w:sz w:val="19"/>
          <w:szCs w:val="19"/>
          <w:spacing w:val="15"/>
        </w:rPr>
        <w:t>查的方式进行验证</w:t>
      </w:r>
      <w:r>
        <w:rPr>
          <w:rFonts w:ascii="Microsoft YaHei" w:hAnsi="Microsoft YaHei" w:eastAsia="Microsoft YaHei" w:cs="Microsoft YaHei"/>
          <w:sz w:val="19"/>
          <w:szCs w:val="19"/>
          <w:spacing w:val="-24"/>
        </w:rPr>
        <w:t xml:space="preserve"> </w:t>
      </w:r>
      <w:r>
        <w:rPr>
          <w:rFonts w:ascii="Microsoft YaHei" w:hAnsi="Microsoft YaHei" w:eastAsia="Microsoft YaHei" w:cs="Microsoft YaHei"/>
          <w:sz w:val="19"/>
          <w:szCs w:val="19"/>
          <w:spacing w:val="15"/>
        </w:rPr>
        <w:t>。</w:t>
      </w:r>
    </w:p>
    <w:p>
      <w:pPr>
        <w:spacing w:line="210" w:lineRule="auto"/>
        <w:sectPr>
          <w:headerReference w:type="default" r:id="rId18"/>
          <w:footerReference w:type="default" r:id="rId19"/>
          <w:pgSz w:w="11907" w:h="16841"/>
          <w:pgMar w:top="1680" w:right="1353" w:bottom="1293" w:left="1271" w:header="1382" w:footer="1106" w:gutter="0"/>
        </w:sectPr>
        <w:rPr>
          <w:rFonts w:ascii="Microsoft YaHei" w:hAnsi="Microsoft YaHei" w:eastAsia="Microsoft YaHei" w:cs="Microsoft YaHei"/>
          <w:sz w:val="19"/>
          <w:szCs w:val="19"/>
        </w:rPr>
      </w:pPr>
    </w:p>
    <w:p>
      <w:pPr>
        <w:pStyle w:val="BodyText"/>
        <w:spacing w:line="348" w:lineRule="auto"/>
        <w:rPr/>
      </w:pPr>
      <w:r/>
    </w:p>
    <w:p>
      <w:pPr>
        <w:pStyle w:val="BodyText"/>
        <w:spacing w:line="348" w:lineRule="auto"/>
        <w:rPr/>
      </w:pPr>
      <w:r/>
    </w:p>
    <w:p>
      <w:pPr>
        <w:ind w:left="4155"/>
        <w:spacing w:before="82" w:line="225" w:lineRule="auto"/>
        <w:outlineLvl w:val="0"/>
        <w:rPr>
          <w:rFonts w:ascii="Microsoft YaHei" w:hAnsi="Microsoft YaHei" w:eastAsia="Microsoft YaHei" w:cs="Microsoft YaHei"/>
          <w:sz w:val="19"/>
          <w:szCs w:val="19"/>
        </w:rPr>
      </w:pPr>
      <w:bookmarkStart w:name="bookmark9" w:id="14"/>
      <w:bookmarkEnd w:id="14"/>
      <w:r>
        <w:rPr>
          <w:rFonts w:ascii="SimHei" w:hAnsi="SimHei" w:eastAsia="SimHei" w:cs="SimHei"/>
          <w:sz w:val="19"/>
          <w:szCs w:val="19"/>
        </w:rPr>
        <w:t>附</w:t>
      </w:r>
      <w:r>
        <w:rPr>
          <w:rFonts w:ascii="SimHei" w:hAnsi="SimHei" w:eastAsia="SimHei" w:cs="SimHei"/>
          <w:sz w:val="19"/>
          <w:szCs w:val="19"/>
          <w:spacing w:val="24"/>
        </w:rPr>
        <w:t xml:space="preserve">  </w:t>
      </w:r>
      <w:r>
        <w:rPr>
          <w:rFonts w:ascii="SimHei" w:hAnsi="SimHei" w:eastAsia="SimHei" w:cs="SimHei"/>
          <w:sz w:val="19"/>
          <w:szCs w:val="19"/>
        </w:rPr>
        <w:t>录</w:t>
      </w:r>
      <w:r>
        <w:rPr>
          <w:rFonts w:ascii="SimHei" w:hAnsi="SimHei" w:eastAsia="SimHei" w:cs="SimHei"/>
          <w:sz w:val="19"/>
          <w:szCs w:val="19"/>
          <w:spacing w:val="18"/>
        </w:rPr>
        <w:t xml:space="preserve">  </w:t>
      </w:r>
      <w:r>
        <w:rPr>
          <w:rFonts w:ascii="Microsoft YaHei" w:hAnsi="Microsoft YaHei" w:eastAsia="Microsoft YaHei" w:cs="Microsoft YaHei"/>
          <w:sz w:val="19"/>
          <w:szCs w:val="19"/>
          <w:position w:val="-2"/>
        </w:rPr>
        <w:t>A</w:t>
      </w:r>
    </w:p>
    <w:p>
      <w:pPr>
        <w:ind w:left="4227"/>
        <w:spacing w:before="8" w:line="201" w:lineRule="auto"/>
        <w:outlineLvl w:val="0"/>
        <w:rPr>
          <w:rFonts w:ascii="Microsoft YaHei" w:hAnsi="Microsoft YaHei" w:eastAsia="Microsoft YaHei" w:cs="Microsoft YaHei"/>
          <w:sz w:val="19"/>
          <w:szCs w:val="19"/>
        </w:rPr>
      </w:pPr>
      <w:bookmarkStart w:name="bookmark9" w:id="15"/>
      <w:bookmarkEnd w:id="15"/>
      <w:r>
        <w:rPr>
          <w:rFonts w:ascii="Microsoft YaHei" w:hAnsi="Microsoft YaHei" w:eastAsia="Microsoft YaHei" w:cs="Microsoft YaHei"/>
          <w:sz w:val="19"/>
          <w:szCs w:val="19"/>
          <w:spacing w:val="19"/>
        </w:rPr>
        <w:t>(</w:t>
      </w:r>
      <w:r>
        <w:rPr>
          <w:rFonts w:ascii="SimHei" w:hAnsi="SimHei" w:eastAsia="SimHei" w:cs="SimHei"/>
          <w:sz w:val="19"/>
          <w:szCs w:val="19"/>
          <w:spacing w:val="19"/>
        </w:rPr>
        <w:t>资料性</w:t>
      </w:r>
      <w:r>
        <w:rPr>
          <w:rFonts w:ascii="Microsoft YaHei" w:hAnsi="Microsoft YaHei" w:eastAsia="Microsoft YaHei" w:cs="Microsoft YaHei"/>
          <w:sz w:val="19"/>
          <w:szCs w:val="19"/>
          <w:spacing w:val="19"/>
        </w:rPr>
        <w:t>)</w:t>
      </w:r>
    </w:p>
    <w:p>
      <w:pPr>
        <w:ind w:left="3905"/>
        <w:spacing w:before="41" w:line="253" w:lineRule="exact"/>
        <w:outlineLvl w:val="0"/>
        <w:rPr>
          <w:rFonts w:ascii="SimHei" w:hAnsi="SimHei" w:eastAsia="SimHei" w:cs="SimHei"/>
          <w:sz w:val="19"/>
          <w:szCs w:val="19"/>
        </w:rPr>
      </w:pPr>
      <w:bookmarkStart w:name="bookmark9" w:id="16"/>
      <w:bookmarkEnd w:id="16"/>
      <w:r>
        <w:rPr>
          <w:rFonts w:ascii="SimHei" w:hAnsi="SimHei" w:eastAsia="SimHei" w:cs="SimHei"/>
          <w:sz w:val="19"/>
          <w:szCs w:val="19"/>
          <w:spacing w:val="15"/>
          <w:position w:val="1"/>
        </w:rPr>
        <w:t>喷漆室常见分类</w:t>
      </w:r>
    </w:p>
    <w:p>
      <w:pPr>
        <w:ind w:left="439"/>
        <w:spacing w:before="242"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5"/>
        </w:rPr>
        <w:t>表 </w:t>
      </w:r>
      <w:r>
        <w:rPr>
          <w:rFonts w:ascii="Microsoft YaHei" w:hAnsi="Microsoft YaHei" w:eastAsia="Microsoft YaHei" w:cs="Microsoft YaHei"/>
          <w:sz w:val="19"/>
          <w:szCs w:val="19"/>
          <w:spacing w:val="15"/>
          <w:position w:val="-2"/>
        </w:rPr>
        <w:t>A.</w:t>
      </w:r>
      <w:r>
        <w:rPr>
          <w:rFonts w:ascii="Microsoft YaHei" w:hAnsi="Microsoft YaHei" w:eastAsia="Microsoft YaHei" w:cs="Microsoft YaHei"/>
          <w:sz w:val="19"/>
          <w:szCs w:val="19"/>
          <w:spacing w:val="-15"/>
          <w:position w:val="-2"/>
        </w:rPr>
        <w:t xml:space="preserve"> </w:t>
      </w:r>
      <w:r>
        <w:rPr>
          <w:rFonts w:ascii="Microsoft YaHei" w:hAnsi="Microsoft YaHei" w:eastAsia="Microsoft YaHei" w:cs="Microsoft YaHei"/>
          <w:sz w:val="19"/>
          <w:szCs w:val="19"/>
          <w:spacing w:val="15"/>
          <w:position w:val="-2"/>
        </w:rPr>
        <w:t>1</w:t>
      </w:r>
      <w:r>
        <w:rPr>
          <w:rFonts w:ascii="Microsoft YaHei" w:hAnsi="Microsoft YaHei" w:eastAsia="Microsoft YaHei" w:cs="Microsoft YaHei"/>
          <w:sz w:val="19"/>
          <w:szCs w:val="19"/>
          <w:spacing w:val="15"/>
        </w:rPr>
        <w:t>列举了喷漆室常见分类</w:t>
      </w:r>
      <w:r>
        <w:rPr>
          <w:rFonts w:ascii="Microsoft YaHei" w:hAnsi="Microsoft YaHei" w:eastAsia="Microsoft YaHei" w:cs="Microsoft YaHei"/>
          <w:sz w:val="19"/>
          <w:szCs w:val="19"/>
          <w:spacing w:val="-26"/>
        </w:rPr>
        <w:t xml:space="preserve"> </w:t>
      </w:r>
      <w:r>
        <w:rPr>
          <w:rFonts w:ascii="Microsoft YaHei" w:hAnsi="Microsoft YaHei" w:eastAsia="Microsoft YaHei" w:cs="Microsoft YaHei"/>
          <w:sz w:val="19"/>
          <w:szCs w:val="19"/>
          <w:spacing w:val="15"/>
        </w:rPr>
        <w:t>。</w:t>
      </w:r>
    </w:p>
    <w:p>
      <w:pPr>
        <w:ind w:left="3499"/>
        <w:spacing w:before="192" w:line="223" w:lineRule="auto"/>
        <w:rPr>
          <w:rFonts w:ascii="SimHei" w:hAnsi="SimHei" w:eastAsia="SimHei" w:cs="SimHei"/>
          <w:sz w:val="19"/>
          <w:szCs w:val="19"/>
        </w:rPr>
      </w:pPr>
      <w:r>
        <w:rPr>
          <w:rFonts w:ascii="SimHei" w:hAnsi="SimHei" w:eastAsia="SimHei" w:cs="SimHei"/>
          <w:sz w:val="19"/>
          <w:szCs w:val="19"/>
          <w:spacing w:val="8"/>
        </w:rPr>
        <w:t>表</w:t>
      </w:r>
      <w:r>
        <w:rPr>
          <w:rFonts w:ascii="SimHei" w:hAnsi="SimHei" w:eastAsia="SimHei" w:cs="SimHei"/>
          <w:sz w:val="19"/>
          <w:szCs w:val="19"/>
          <w:spacing w:val="8"/>
        </w:rPr>
        <w:t xml:space="preserve"> </w:t>
      </w:r>
      <w:r>
        <w:rPr>
          <w:rFonts w:ascii="Microsoft YaHei" w:hAnsi="Microsoft YaHei" w:eastAsia="Microsoft YaHei" w:cs="Microsoft YaHei"/>
          <w:sz w:val="19"/>
          <w:szCs w:val="19"/>
          <w:spacing w:val="8"/>
          <w:position w:val="-2"/>
        </w:rPr>
        <w:t>A.</w:t>
      </w:r>
      <w:r>
        <w:rPr>
          <w:rFonts w:ascii="Microsoft YaHei" w:hAnsi="Microsoft YaHei" w:eastAsia="Microsoft YaHei" w:cs="Microsoft YaHei"/>
          <w:sz w:val="19"/>
          <w:szCs w:val="19"/>
          <w:spacing w:val="-8"/>
          <w:position w:val="-2"/>
        </w:rPr>
        <w:t xml:space="preserve"> </w:t>
      </w:r>
      <w:r>
        <w:rPr>
          <w:rFonts w:ascii="Microsoft YaHei" w:hAnsi="Microsoft YaHei" w:eastAsia="Microsoft YaHei" w:cs="Microsoft YaHei"/>
          <w:sz w:val="19"/>
          <w:szCs w:val="19"/>
          <w:spacing w:val="8"/>
          <w:position w:val="-2"/>
        </w:rPr>
        <w:t>1   </w:t>
      </w:r>
      <w:r>
        <w:rPr>
          <w:rFonts w:ascii="SimHei" w:hAnsi="SimHei" w:eastAsia="SimHei" w:cs="SimHei"/>
          <w:sz w:val="19"/>
          <w:szCs w:val="19"/>
          <w:spacing w:val="8"/>
        </w:rPr>
        <w:t>喷漆室常见分类</w:t>
      </w:r>
    </w:p>
    <w:p>
      <w:pPr>
        <w:spacing w:line="166" w:lineRule="exact"/>
        <w:rPr/>
      </w:pPr>
      <w:r/>
    </w:p>
    <w:tbl>
      <w:tblPr>
        <w:tblStyle w:val="TableNormal"/>
        <w:tblW w:w="9222" w:type="dxa"/>
        <w:tblInd w:w="7" w:type="dxa"/>
        <w:tblLayout w:type="fixed"/>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Pr>
      <w:tblGrid>
        <w:gridCol w:w="3611"/>
        <w:gridCol w:w="2703"/>
        <w:gridCol w:w="2908"/>
      </w:tblGrid>
      <w:tr>
        <w:trPr>
          <w:trHeight w:val="387" w:hRule="atLeast"/>
        </w:trPr>
        <w:tc>
          <w:tcPr>
            <w:tcW w:w="3611" w:type="dxa"/>
            <w:vAlign w:val="top"/>
            <w:tcBorders>
              <w:left w:val="single" w:color="231F20" w:sz="6" w:space="0"/>
              <w:bottom w:val="single" w:color="231F20" w:sz="6" w:space="0"/>
              <w:top w:val="single" w:color="231F20" w:sz="6" w:space="0"/>
            </w:tcBorders>
          </w:tcPr>
          <w:p>
            <w:pPr>
              <w:pStyle w:val="TableText"/>
              <w:ind w:left="1448"/>
              <w:spacing w:before="104" w:line="184" w:lineRule="auto"/>
              <w:rPr/>
            </w:pPr>
            <w:r>
              <w:rPr>
                <w:spacing w:val="15"/>
              </w:rPr>
              <w:t>分类依据</w:t>
            </w:r>
          </w:p>
        </w:tc>
        <w:tc>
          <w:tcPr>
            <w:tcW w:w="5611" w:type="dxa"/>
            <w:vAlign w:val="top"/>
            <w:gridSpan w:val="2"/>
            <w:tcBorders>
              <w:bottom w:val="single" w:color="231F20" w:sz="6" w:space="0"/>
              <w:right w:val="single" w:color="231F20" w:sz="6" w:space="0"/>
              <w:top w:val="single" w:color="231F20" w:sz="6" w:space="0"/>
            </w:tcBorders>
          </w:tcPr>
          <w:p>
            <w:pPr>
              <w:pStyle w:val="TableText"/>
              <w:ind w:left="2451"/>
              <w:spacing w:before="105" w:line="183" w:lineRule="auto"/>
              <w:rPr/>
            </w:pPr>
            <w:r>
              <w:rPr>
                <w:spacing w:val="16"/>
              </w:rPr>
              <w:t>类别划分</w:t>
            </w:r>
          </w:p>
        </w:tc>
      </w:tr>
      <w:tr>
        <w:trPr>
          <w:trHeight w:val="381" w:hRule="atLeast"/>
        </w:trPr>
        <w:tc>
          <w:tcPr>
            <w:tcW w:w="3611" w:type="dxa"/>
            <w:vAlign w:val="top"/>
            <w:tcBorders>
              <w:left w:val="single" w:color="231F20" w:sz="6" w:space="0"/>
              <w:top w:val="single" w:color="231F20" w:sz="6" w:space="0"/>
            </w:tcBorders>
          </w:tcPr>
          <w:p>
            <w:pPr>
              <w:pStyle w:val="TableText"/>
              <w:ind w:left="815"/>
              <w:spacing w:before="100" w:line="182" w:lineRule="auto"/>
              <w:rPr/>
            </w:pPr>
            <w:r>
              <w:rPr>
                <w:spacing w:val="18"/>
              </w:rPr>
              <w:t>漆雾捕集介质的物质状态</w:t>
            </w:r>
          </w:p>
        </w:tc>
        <w:tc>
          <w:tcPr>
            <w:tcW w:w="2703" w:type="dxa"/>
            <w:vAlign w:val="top"/>
            <w:tcBorders>
              <w:top w:val="single" w:color="231F20" w:sz="6" w:space="0"/>
            </w:tcBorders>
          </w:tcPr>
          <w:p>
            <w:pPr>
              <w:pStyle w:val="TableText"/>
              <w:ind w:left="910"/>
              <w:spacing w:before="102" w:line="183" w:lineRule="auto"/>
              <w:rPr/>
            </w:pPr>
            <w:r>
              <w:rPr>
                <w:spacing w:val="16"/>
              </w:rPr>
              <w:t>湿式喷漆室</w:t>
            </w:r>
          </w:p>
        </w:tc>
        <w:tc>
          <w:tcPr>
            <w:tcW w:w="2908" w:type="dxa"/>
            <w:vAlign w:val="top"/>
            <w:tcBorders>
              <w:right w:val="single" w:color="231F20" w:sz="6" w:space="0"/>
              <w:top w:val="single" w:color="231F20" w:sz="6" w:space="0"/>
            </w:tcBorders>
          </w:tcPr>
          <w:p>
            <w:pPr>
              <w:pStyle w:val="TableText"/>
              <w:ind w:left="1016"/>
              <w:spacing w:before="102" w:line="183" w:lineRule="auto"/>
              <w:rPr/>
            </w:pPr>
            <w:r>
              <w:rPr>
                <w:spacing w:val="15"/>
              </w:rPr>
              <w:t>干式喷漆室</w:t>
            </w:r>
          </w:p>
        </w:tc>
      </w:tr>
      <w:tr>
        <w:trPr>
          <w:trHeight w:val="390" w:hRule="atLeast"/>
        </w:trPr>
        <w:tc>
          <w:tcPr>
            <w:tcW w:w="3611" w:type="dxa"/>
            <w:vAlign w:val="top"/>
            <w:tcBorders>
              <w:left w:val="single" w:color="231F20" w:sz="6" w:space="0"/>
            </w:tcBorders>
          </w:tcPr>
          <w:p>
            <w:pPr>
              <w:pStyle w:val="TableText"/>
              <w:ind w:left="732"/>
              <w:spacing w:before="112" w:line="183" w:lineRule="auto"/>
              <w:rPr/>
            </w:pPr>
            <w:r>
              <w:rPr>
                <w:spacing w:val="18"/>
              </w:rPr>
              <w:t>喷漆室围护结构的开口情况</w:t>
            </w:r>
          </w:p>
        </w:tc>
        <w:tc>
          <w:tcPr>
            <w:tcW w:w="2703" w:type="dxa"/>
            <w:vAlign w:val="top"/>
          </w:tcPr>
          <w:p>
            <w:pPr>
              <w:pStyle w:val="TableText"/>
              <w:ind w:left="819"/>
              <w:spacing w:before="110" w:line="184" w:lineRule="auto"/>
              <w:rPr/>
            </w:pPr>
            <w:r>
              <w:rPr>
                <w:spacing w:val="17"/>
              </w:rPr>
              <w:t>全封闭喷漆室</w:t>
            </w:r>
          </w:p>
        </w:tc>
        <w:tc>
          <w:tcPr>
            <w:tcW w:w="2908" w:type="dxa"/>
            <w:vAlign w:val="top"/>
            <w:tcBorders>
              <w:right w:val="single" w:color="231F20" w:sz="6" w:space="0"/>
            </w:tcBorders>
          </w:tcPr>
          <w:p>
            <w:pPr>
              <w:pStyle w:val="TableText"/>
              <w:ind w:left="921"/>
              <w:spacing w:before="110" w:line="184" w:lineRule="auto"/>
              <w:rPr/>
            </w:pPr>
            <w:r>
              <w:rPr>
                <w:spacing w:val="17"/>
              </w:rPr>
              <w:t>半封闭喷漆室</w:t>
            </w:r>
          </w:p>
        </w:tc>
      </w:tr>
      <w:tr>
        <w:trPr>
          <w:trHeight w:val="391" w:hRule="atLeast"/>
        </w:trPr>
        <w:tc>
          <w:tcPr>
            <w:tcW w:w="3611" w:type="dxa"/>
            <w:vAlign w:val="top"/>
            <w:tcBorders>
              <w:left w:val="single" w:color="231F20" w:sz="6" w:space="0"/>
            </w:tcBorders>
          </w:tcPr>
          <w:p>
            <w:pPr>
              <w:pStyle w:val="TableText"/>
              <w:ind w:left="1001"/>
              <w:spacing w:before="113" w:line="184" w:lineRule="auto"/>
              <w:rPr/>
            </w:pPr>
            <w:r>
              <w:rPr>
                <w:spacing w:val="17"/>
              </w:rPr>
              <w:t>喷涂设备的操作方式</w:t>
            </w:r>
          </w:p>
        </w:tc>
        <w:tc>
          <w:tcPr>
            <w:tcW w:w="2703" w:type="dxa"/>
            <w:vAlign w:val="top"/>
          </w:tcPr>
          <w:p>
            <w:pPr>
              <w:pStyle w:val="TableText"/>
              <w:ind w:left="728"/>
              <w:spacing w:before="113" w:line="184" w:lineRule="auto"/>
              <w:rPr/>
            </w:pPr>
            <w:r>
              <w:rPr>
                <w:spacing w:val="17"/>
              </w:rPr>
              <w:t>无人操作喷漆室</w:t>
            </w:r>
          </w:p>
        </w:tc>
        <w:tc>
          <w:tcPr>
            <w:tcW w:w="2908" w:type="dxa"/>
            <w:vAlign w:val="top"/>
            <w:tcBorders>
              <w:right w:val="single" w:color="231F20" w:sz="6" w:space="0"/>
            </w:tcBorders>
          </w:tcPr>
          <w:p>
            <w:pPr>
              <w:pStyle w:val="TableText"/>
              <w:ind w:left="832"/>
              <w:spacing w:before="113" w:line="184" w:lineRule="auto"/>
              <w:rPr/>
            </w:pPr>
            <w:r>
              <w:rPr>
                <w:spacing w:val="17"/>
              </w:rPr>
              <w:t>有人操作喷漆室</w:t>
            </w:r>
          </w:p>
        </w:tc>
      </w:tr>
      <w:tr>
        <w:trPr>
          <w:trHeight w:val="391" w:hRule="atLeast"/>
        </w:trPr>
        <w:tc>
          <w:tcPr>
            <w:tcW w:w="3611" w:type="dxa"/>
            <w:vAlign w:val="top"/>
            <w:tcBorders>
              <w:left w:val="single" w:color="231F20" w:sz="6" w:space="0"/>
            </w:tcBorders>
          </w:tcPr>
          <w:p>
            <w:pPr>
              <w:pStyle w:val="TableText"/>
              <w:ind w:left="906"/>
              <w:spacing w:before="116" w:line="183" w:lineRule="auto"/>
              <w:rPr/>
            </w:pPr>
            <w:r>
              <w:rPr>
                <w:spacing w:val="18"/>
              </w:rPr>
              <w:t>是否采用静电喷涂方法</w:t>
            </w:r>
          </w:p>
        </w:tc>
        <w:tc>
          <w:tcPr>
            <w:tcW w:w="2703" w:type="dxa"/>
            <w:vAlign w:val="top"/>
          </w:tcPr>
          <w:p>
            <w:pPr>
              <w:pStyle w:val="TableText"/>
              <w:ind w:left="909"/>
              <w:spacing w:before="116" w:line="183" w:lineRule="auto"/>
              <w:rPr/>
            </w:pPr>
            <w:r>
              <w:rPr>
                <w:spacing w:val="16"/>
              </w:rPr>
              <w:t>静电喷漆室</w:t>
            </w:r>
          </w:p>
        </w:tc>
        <w:tc>
          <w:tcPr>
            <w:tcW w:w="2908" w:type="dxa"/>
            <w:vAlign w:val="top"/>
            <w:tcBorders>
              <w:right w:val="single" w:color="231F20" w:sz="6" w:space="0"/>
            </w:tcBorders>
          </w:tcPr>
          <w:p>
            <w:pPr>
              <w:pStyle w:val="TableText"/>
              <w:ind w:left="922"/>
              <w:spacing w:before="116" w:line="183" w:lineRule="auto"/>
              <w:rPr/>
            </w:pPr>
            <w:r>
              <w:rPr>
                <w:spacing w:val="17"/>
              </w:rPr>
              <w:t>非静电喷漆室</w:t>
            </w:r>
          </w:p>
        </w:tc>
      </w:tr>
      <w:tr>
        <w:trPr>
          <w:trHeight w:val="390" w:hRule="atLeast"/>
        </w:trPr>
        <w:tc>
          <w:tcPr>
            <w:tcW w:w="3611" w:type="dxa"/>
            <w:vAlign w:val="top"/>
            <w:tcBorders>
              <w:left w:val="single" w:color="231F20" w:sz="6" w:space="0"/>
            </w:tcBorders>
          </w:tcPr>
          <w:p>
            <w:pPr>
              <w:pStyle w:val="TableText"/>
              <w:ind w:left="1086"/>
              <w:spacing w:before="116" w:line="182" w:lineRule="auto"/>
              <w:rPr/>
            </w:pPr>
            <w:r>
              <w:rPr>
                <w:spacing w:val="18"/>
              </w:rPr>
              <w:t>涂料溶剂是否含水</w:t>
            </w:r>
          </w:p>
        </w:tc>
        <w:tc>
          <w:tcPr>
            <w:tcW w:w="2703" w:type="dxa"/>
            <w:vAlign w:val="top"/>
          </w:tcPr>
          <w:p>
            <w:pPr>
              <w:pStyle w:val="TableText"/>
              <w:ind w:left="548"/>
              <w:spacing w:before="116" w:line="183" w:lineRule="auto"/>
              <w:rPr/>
            </w:pPr>
            <w:r>
              <w:rPr>
                <w:spacing w:val="18"/>
              </w:rPr>
              <w:t>有机溶剂涂料喷漆室</w:t>
            </w:r>
          </w:p>
        </w:tc>
        <w:tc>
          <w:tcPr>
            <w:tcW w:w="2908" w:type="dxa"/>
            <w:vAlign w:val="top"/>
            <w:tcBorders>
              <w:right w:val="single" w:color="231F20" w:sz="6" w:space="0"/>
            </w:tcBorders>
          </w:tcPr>
          <w:p>
            <w:pPr>
              <w:pStyle w:val="TableText"/>
              <w:ind w:left="831"/>
              <w:spacing w:before="116" w:line="183" w:lineRule="auto"/>
              <w:rPr/>
            </w:pPr>
            <w:r>
              <w:rPr>
                <w:spacing w:val="17"/>
              </w:rPr>
              <w:t>水性涂料喷漆室</w:t>
            </w:r>
          </w:p>
        </w:tc>
      </w:tr>
      <w:tr>
        <w:trPr>
          <w:trHeight w:val="715" w:hRule="atLeast"/>
        </w:trPr>
        <w:tc>
          <w:tcPr>
            <w:tcW w:w="3611" w:type="dxa"/>
            <w:vAlign w:val="top"/>
            <w:tcBorders>
              <w:left w:val="single" w:color="231F20" w:sz="6" w:space="0"/>
              <w:bottom w:val="single" w:color="231F20" w:sz="6" w:space="0"/>
            </w:tcBorders>
          </w:tcPr>
          <w:p>
            <w:pPr>
              <w:pStyle w:val="TableText"/>
              <w:ind w:left="1040" w:right="864" w:hanging="164"/>
              <w:spacing w:before="137" w:line="248" w:lineRule="auto"/>
              <w:rPr/>
            </w:pPr>
            <w:r>
              <w:rPr>
                <w:spacing w:val="6"/>
              </w:rPr>
              <w:t>围护结构形式</w:t>
            </w:r>
            <w:r>
              <w:rPr>
                <w:spacing w:val="-14"/>
              </w:rPr>
              <w:t xml:space="preserve"> </w:t>
            </w:r>
            <w:r>
              <w:rPr>
                <w:spacing w:val="6"/>
              </w:rPr>
              <w:t>、操作人员</w:t>
            </w:r>
            <w:r>
              <w:rPr>
                <w:spacing w:val="5"/>
              </w:rPr>
              <w:t>情况</w:t>
            </w:r>
            <w:r>
              <w:rPr>
                <w:spacing w:val="-16"/>
              </w:rPr>
              <w:t xml:space="preserve"> </w:t>
            </w:r>
            <w:r>
              <w:rPr>
                <w:spacing w:val="5"/>
              </w:rPr>
              <w:t>、围护结构面积</w:t>
            </w:r>
          </w:p>
        </w:tc>
        <w:tc>
          <w:tcPr>
            <w:tcW w:w="2703" w:type="dxa"/>
            <w:vAlign w:val="top"/>
            <w:tcBorders>
              <w:bottom w:val="single" w:color="231F20" w:sz="6" w:space="0"/>
            </w:tcBorders>
          </w:tcPr>
          <w:p>
            <w:pPr>
              <w:pStyle w:val="TableText"/>
              <w:ind w:left="913"/>
              <w:spacing w:before="280" w:line="183" w:lineRule="auto"/>
              <w:rPr/>
            </w:pPr>
            <w:r>
              <w:rPr>
                <w:spacing w:val="15"/>
              </w:rPr>
              <w:t>大型喷漆室</w:t>
            </w:r>
          </w:p>
        </w:tc>
        <w:tc>
          <w:tcPr>
            <w:tcW w:w="2908" w:type="dxa"/>
            <w:vAlign w:val="top"/>
            <w:tcBorders>
              <w:bottom w:val="single" w:color="231F20" w:sz="6" w:space="0"/>
              <w:right w:val="single" w:color="231F20" w:sz="6" w:space="0"/>
            </w:tcBorders>
          </w:tcPr>
          <w:p>
            <w:pPr>
              <w:pStyle w:val="TableText"/>
              <w:ind w:left="1013"/>
              <w:spacing w:before="280" w:line="183" w:lineRule="auto"/>
              <w:rPr/>
            </w:pPr>
            <w:r>
              <w:rPr>
                <w:spacing w:val="16"/>
              </w:rPr>
              <w:t>小型喷漆室</w:t>
            </w:r>
          </w:p>
        </w:tc>
      </w:tr>
      <w:tr>
        <w:trPr>
          <w:trHeight w:val="1432" w:hRule="atLeast"/>
        </w:trPr>
        <w:tc>
          <w:tcPr>
            <w:tcW w:w="9222" w:type="dxa"/>
            <w:vAlign w:val="top"/>
            <w:gridSpan w:val="3"/>
            <w:tcBorders>
              <w:left w:val="single" w:color="231F20" w:sz="6" w:space="0"/>
              <w:bottom w:val="single" w:color="231F20" w:sz="6" w:space="0"/>
              <w:right w:val="single" w:color="231F20" w:sz="6" w:space="0"/>
              <w:top w:val="single" w:color="231F20" w:sz="6" w:space="0"/>
            </w:tcBorders>
          </w:tcPr>
          <w:p>
            <w:pPr>
              <w:pStyle w:val="TableText"/>
              <w:ind w:left="475"/>
              <w:spacing w:before="60" w:line="183" w:lineRule="auto"/>
              <w:rPr/>
            </w:pPr>
            <w:r>
              <w:rPr>
                <w:rFonts w:ascii="SimHei" w:hAnsi="SimHei" w:eastAsia="SimHei" w:cs="SimHei"/>
                <w:spacing w:val="13"/>
              </w:rPr>
              <w:t>注</w:t>
            </w:r>
            <w:r>
              <w:rPr>
                <w:rFonts w:ascii="SimHei" w:hAnsi="SimHei" w:eastAsia="SimHei" w:cs="SimHei"/>
                <w:spacing w:val="13"/>
              </w:rPr>
              <w:t xml:space="preserve"> </w:t>
            </w:r>
            <w:r>
              <w:rPr>
                <w:spacing w:val="13"/>
                <w:position w:val="-1"/>
              </w:rPr>
              <w:t>1</w:t>
            </w:r>
            <w:r>
              <w:rPr>
                <w:spacing w:val="13"/>
              </w:rPr>
              <w:t>:</w:t>
            </w:r>
            <w:r>
              <w:rPr>
                <w:spacing w:val="48"/>
                <w:w w:val="101"/>
              </w:rPr>
              <w:t xml:space="preserve"> </w:t>
            </w:r>
            <w:r>
              <w:rPr>
                <w:spacing w:val="13"/>
              </w:rPr>
              <w:t>以下</w:t>
            </w:r>
            <w:r>
              <w:rPr>
                <w:spacing w:val="19"/>
              </w:rPr>
              <w:t xml:space="preserve"> </w:t>
            </w:r>
            <w:r>
              <w:rPr>
                <w:spacing w:val="13"/>
                <w:position w:val="-1"/>
              </w:rPr>
              <w:t>3</w:t>
            </w:r>
            <w:r>
              <w:rPr>
                <w:spacing w:val="-29"/>
                <w:position w:val="-1"/>
              </w:rPr>
              <w:t xml:space="preserve"> </w:t>
            </w:r>
            <w:r>
              <w:rPr>
                <w:spacing w:val="13"/>
              </w:rPr>
              <w:t>种情况满足 </w:t>
            </w:r>
            <w:r>
              <w:rPr>
                <w:spacing w:val="13"/>
                <w:position w:val="-1"/>
              </w:rPr>
              <w:t>2</w:t>
            </w:r>
            <w:r>
              <w:rPr>
                <w:spacing w:val="-28"/>
                <w:position w:val="-1"/>
              </w:rPr>
              <w:t xml:space="preserve"> </w:t>
            </w:r>
            <w:r>
              <w:rPr>
                <w:spacing w:val="13"/>
              </w:rPr>
              <w:t>种划分为大型喷漆室 :</w:t>
            </w:r>
          </w:p>
          <w:p>
            <w:pPr>
              <w:pStyle w:val="TableText"/>
              <w:ind w:left="934"/>
              <w:spacing w:before="63" w:line="180" w:lineRule="auto"/>
              <w:rPr/>
            </w:pPr>
            <w:r>
              <w:rPr>
                <w:spacing w:val="15"/>
                <w:position w:val="-2"/>
              </w:rPr>
              <w:t>a</w:t>
            </w:r>
            <w:r>
              <w:rPr>
                <w:spacing w:val="15"/>
              </w:rPr>
              <w:t>)</w:t>
            </w:r>
            <w:r>
              <w:rPr>
                <w:spacing w:val="4"/>
              </w:rPr>
              <w:t xml:space="preserve">    </w:t>
            </w:r>
            <w:r>
              <w:rPr>
                <w:spacing w:val="15"/>
              </w:rPr>
              <w:t>全封闭的围护结构体</w:t>
            </w:r>
            <w:r>
              <w:rPr>
                <w:spacing w:val="-5"/>
              </w:rPr>
              <w:t xml:space="preserve"> </w:t>
            </w:r>
            <w:r>
              <w:rPr>
                <w:spacing w:val="15"/>
              </w:rPr>
              <w:t>;</w:t>
            </w:r>
          </w:p>
          <w:p>
            <w:pPr>
              <w:pStyle w:val="TableText"/>
              <w:ind w:left="934"/>
              <w:spacing w:before="59" w:line="181" w:lineRule="auto"/>
              <w:rPr/>
            </w:pPr>
            <w:r>
              <w:rPr>
                <w:spacing w:val="14"/>
              </w:rPr>
              <w:t>b)    自动喷涂或超过 </w:t>
            </w:r>
            <w:r>
              <w:rPr>
                <w:spacing w:val="14"/>
                <w:position w:val="-2"/>
              </w:rPr>
              <w:t>2</w:t>
            </w:r>
            <w:r>
              <w:rPr>
                <w:spacing w:val="-22"/>
                <w:position w:val="-2"/>
              </w:rPr>
              <w:t xml:space="preserve"> </w:t>
            </w:r>
            <w:r>
              <w:rPr>
                <w:spacing w:val="14"/>
              </w:rPr>
              <w:t>名作业人员在室体内操作</w:t>
            </w:r>
            <w:r>
              <w:rPr>
                <w:spacing w:val="-5"/>
              </w:rPr>
              <w:t xml:space="preserve"> </w:t>
            </w:r>
            <w:r>
              <w:rPr>
                <w:spacing w:val="14"/>
              </w:rPr>
              <w:t>;</w:t>
            </w:r>
          </w:p>
          <w:p>
            <w:pPr>
              <w:pStyle w:val="TableText"/>
              <w:ind w:left="936"/>
              <w:spacing w:before="66" w:line="179" w:lineRule="auto"/>
              <w:rPr/>
            </w:pPr>
            <w:r>
              <w:rPr>
                <w:spacing w:val="9"/>
                <w:position w:val="-1"/>
              </w:rPr>
              <w:t>c</w:t>
            </w:r>
            <w:r>
              <w:rPr>
                <w:spacing w:val="9"/>
              </w:rPr>
              <w:t>)    喷漆室面积大于</w:t>
            </w:r>
            <w:r>
              <w:rPr>
                <w:spacing w:val="21"/>
                <w:w w:val="101"/>
              </w:rPr>
              <w:t xml:space="preserve"> </w:t>
            </w:r>
            <w:r>
              <w:rPr>
                <w:spacing w:val="9"/>
                <w:position w:val="-1"/>
              </w:rPr>
              <w:t>30</w:t>
            </w:r>
            <w:r>
              <w:rPr>
                <w:spacing w:val="-9"/>
                <w:position w:val="-1"/>
              </w:rPr>
              <w:t xml:space="preserve"> </w:t>
            </w:r>
            <w:r>
              <w:rPr>
                <w:spacing w:val="9"/>
                <w:position w:val="-1"/>
              </w:rPr>
              <w:t>m</w:t>
            </w:r>
            <w:r>
              <w:rPr>
                <w:sz w:val="9"/>
                <w:szCs w:val="9"/>
                <w:spacing w:val="9"/>
                <w:position w:val="5"/>
              </w:rPr>
              <w:t>2</w:t>
            </w:r>
            <w:r>
              <w:rPr>
                <w:sz w:val="9"/>
                <w:szCs w:val="9"/>
                <w:spacing w:val="-3"/>
                <w:position w:val="5"/>
              </w:rPr>
              <w:t xml:space="preserve"> </w:t>
            </w:r>
            <w:r>
              <w:rPr>
                <w:spacing w:val="9"/>
              </w:rPr>
              <w:t>。</w:t>
            </w:r>
          </w:p>
          <w:p>
            <w:pPr>
              <w:pStyle w:val="TableText"/>
              <w:ind w:left="475"/>
              <w:spacing w:before="70" w:line="170" w:lineRule="auto"/>
              <w:rPr/>
            </w:pPr>
            <w:r>
              <w:rPr>
                <w:rFonts w:ascii="SimHei" w:hAnsi="SimHei" w:eastAsia="SimHei" w:cs="SimHei"/>
                <w:spacing w:val="17"/>
              </w:rPr>
              <w:t>注</w:t>
            </w:r>
            <w:r>
              <w:rPr>
                <w:rFonts w:ascii="SimHei" w:hAnsi="SimHei" w:eastAsia="SimHei" w:cs="SimHei"/>
                <w:spacing w:val="-13"/>
              </w:rPr>
              <w:t xml:space="preserve"> </w:t>
            </w:r>
            <w:r>
              <w:rPr>
                <w:spacing w:val="17"/>
                <w:position w:val="-2"/>
              </w:rPr>
              <w:t>2</w:t>
            </w:r>
            <w:r>
              <w:rPr>
                <w:spacing w:val="17"/>
              </w:rPr>
              <w:t>:</w:t>
            </w:r>
            <w:r>
              <w:rPr>
                <w:spacing w:val="29"/>
              </w:rPr>
              <w:t xml:space="preserve"> </w:t>
            </w:r>
            <w:r>
              <w:rPr>
                <w:spacing w:val="17"/>
              </w:rPr>
              <w:t>大型喷漆室以外的喷漆室划分为小型喷漆室</w:t>
            </w:r>
            <w:r>
              <w:rPr>
                <w:spacing w:val="-20"/>
              </w:rPr>
              <w:t xml:space="preserve"> </w:t>
            </w:r>
            <w:r>
              <w:rPr>
                <w:spacing w:val="17"/>
              </w:rPr>
              <w:t>。</w:t>
            </w:r>
          </w:p>
        </w:tc>
      </w:tr>
    </w:tbl>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pStyle w:val="BodyText"/>
        <w:spacing w:line="245" w:lineRule="auto"/>
        <w:rPr/>
      </w:pPr>
      <w:r/>
    </w:p>
    <w:p>
      <w:pPr>
        <w:ind w:left="8877"/>
        <w:spacing w:before="69" w:line="16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9"/>
        </w:rPr>
        <w:t>7</w:t>
      </w:r>
    </w:p>
    <w:p>
      <w:pPr>
        <w:pStyle w:val="BodyText"/>
        <w:spacing w:line="253" w:lineRule="auto"/>
        <w:rPr/>
      </w:pPr>
      <w:r/>
    </w:p>
    <w:p>
      <w:pPr>
        <w:pStyle w:val="BodyText"/>
        <w:spacing w:line="253" w:lineRule="auto"/>
        <w:rPr/>
      </w:pPr>
      <w:r/>
    </w:p>
    <w:p>
      <w:pPr>
        <w:pStyle w:val="BodyText"/>
        <w:spacing w:line="253" w:lineRule="auto"/>
        <w:rPr/>
      </w:pPr>
      <w:r/>
    </w:p>
    <w:p>
      <w:pPr>
        <w:ind w:firstLine="7156"/>
        <w:spacing w:before="1" w:line="290" w:lineRule="exact"/>
        <w:rPr/>
      </w:pPr>
      <w:r>
        <w:rPr>
          <w:position w:val="-5"/>
        </w:rPr>
        <w:drawing>
          <wp:inline distT="0" distB="0" distL="0" distR="0">
            <wp:extent cx="190500" cy="184150"/>
            <wp:effectExtent l="0" t="0" r="0" b="0"/>
            <wp:docPr id="26" name="IM 26"/>
            <wp:cNvGraphicFramePr/>
            <a:graphic>
              <a:graphicData uri="http://schemas.openxmlformats.org/drawingml/2006/picture">
                <pic:pic>
                  <pic:nvPicPr>
                    <pic:cNvPr id="26" name="IM 26"/>
                    <pic:cNvPicPr/>
                  </pic:nvPicPr>
                  <pic:blipFill>
                    <a:blip r:embed="rId3"/>
                    <a:stretch>
                      <a:fillRect/>
                    </a:stretch>
                  </pic:blipFill>
                  <pic:spPr>
                    <a:xfrm rot="0">
                      <a:off x="0" y="0"/>
                      <a:ext cx="190500" cy="184150"/>
                    </a:xfrm>
                    <a:prstGeom prst="rect">
                      <a:avLst/>
                    </a:prstGeom>
                  </pic:spPr>
                </pic:pic>
              </a:graphicData>
            </a:graphic>
          </wp:inline>
        </w:drawing>
      </w:r>
    </w:p>
    <w:p>
      <w:pPr>
        <w:spacing w:line="290" w:lineRule="exact"/>
        <w:sectPr>
          <w:headerReference w:type="default" r:id="rId12"/>
          <w:footerReference w:type="default" r:id="rId5"/>
          <w:pgSz w:w="11907" w:h="16841"/>
          <w:pgMar w:top="1680" w:right="1225" w:bottom="41" w:left="1411" w:header="1382" w:footer="0" w:gutter="0"/>
        </w:sectPr>
        <w:rPr/>
      </w:pPr>
    </w:p>
    <w:p>
      <w:pPr>
        <w:pStyle w:val="BodyText"/>
        <w:spacing w:line="348" w:lineRule="auto"/>
        <w:rPr/>
      </w:pPr>
      <w:r/>
    </w:p>
    <w:p>
      <w:pPr>
        <w:pStyle w:val="BodyText"/>
        <w:spacing w:line="348" w:lineRule="auto"/>
        <w:rPr/>
      </w:pPr>
      <w:r/>
    </w:p>
    <w:p>
      <w:pPr>
        <w:ind w:left="4145"/>
        <w:spacing w:before="82" w:line="225" w:lineRule="auto"/>
        <w:outlineLvl w:val="0"/>
        <w:rPr>
          <w:rFonts w:ascii="Microsoft YaHei" w:hAnsi="Microsoft YaHei" w:eastAsia="Microsoft YaHei" w:cs="Microsoft YaHei"/>
          <w:sz w:val="19"/>
          <w:szCs w:val="19"/>
        </w:rPr>
      </w:pPr>
      <w:bookmarkStart w:name="bookmark10" w:id="17"/>
      <w:bookmarkEnd w:id="17"/>
      <w:r>
        <w:rPr>
          <w:rFonts w:ascii="SimHei" w:hAnsi="SimHei" w:eastAsia="SimHei" w:cs="SimHei"/>
          <w:sz w:val="19"/>
          <w:szCs w:val="19"/>
          <w:spacing w:val="2"/>
        </w:rPr>
        <w:t>附</w:t>
      </w:r>
      <w:r>
        <w:rPr>
          <w:rFonts w:ascii="SimHei" w:hAnsi="SimHei" w:eastAsia="SimHei" w:cs="SimHei"/>
          <w:sz w:val="19"/>
          <w:szCs w:val="19"/>
          <w:spacing w:val="24"/>
        </w:rPr>
        <w:t xml:space="preserve">  </w:t>
      </w:r>
      <w:r>
        <w:rPr>
          <w:rFonts w:ascii="SimHei" w:hAnsi="SimHei" w:eastAsia="SimHei" w:cs="SimHei"/>
          <w:sz w:val="19"/>
          <w:szCs w:val="19"/>
          <w:spacing w:val="2"/>
        </w:rPr>
        <w:t>录</w:t>
      </w:r>
      <w:r>
        <w:rPr>
          <w:rFonts w:ascii="SimHei" w:hAnsi="SimHei" w:eastAsia="SimHei" w:cs="SimHei"/>
          <w:sz w:val="19"/>
          <w:szCs w:val="19"/>
          <w:spacing w:val="18"/>
        </w:rPr>
        <w:t xml:space="preserve">  </w:t>
      </w:r>
      <w:r>
        <w:rPr>
          <w:rFonts w:ascii="Microsoft YaHei" w:hAnsi="Microsoft YaHei" w:eastAsia="Microsoft YaHei" w:cs="Microsoft YaHei"/>
          <w:sz w:val="19"/>
          <w:szCs w:val="19"/>
          <w:spacing w:val="2"/>
          <w:position w:val="-2"/>
        </w:rPr>
        <w:t>B</w:t>
      </w:r>
    </w:p>
    <w:p>
      <w:pPr>
        <w:ind w:left="4209"/>
        <w:spacing w:before="8" w:line="201" w:lineRule="auto"/>
        <w:outlineLvl w:val="0"/>
        <w:rPr>
          <w:rFonts w:ascii="Microsoft YaHei" w:hAnsi="Microsoft YaHei" w:eastAsia="Microsoft YaHei" w:cs="Microsoft YaHei"/>
          <w:sz w:val="19"/>
          <w:szCs w:val="19"/>
        </w:rPr>
      </w:pPr>
      <w:bookmarkStart w:name="bookmark10" w:id="18"/>
      <w:bookmarkEnd w:id="18"/>
      <w:r>
        <w:rPr>
          <w:rFonts w:ascii="Microsoft YaHei" w:hAnsi="Microsoft YaHei" w:eastAsia="Microsoft YaHei" w:cs="Microsoft YaHei"/>
          <w:sz w:val="19"/>
          <w:szCs w:val="19"/>
          <w:spacing w:val="19"/>
        </w:rPr>
        <w:t>(</w:t>
      </w:r>
      <w:r>
        <w:rPr>
          <w:rFonts w:ascii="SimHei" w:hAnsi="SimHei" w:eastAsia="SimHei" w:cs="SimHei"/>
          <w:sz w:val="19"/>
          <w:szCs w:val="19"/>
          <w:spacing w:val="19"/>
        </w:rPr>
        <w:t>规范性</w:t>
      </w:r>
      <w:r>
        <w:rPr>
          <w:rFonts w:ascii="Microsoft YaHei" w:hAnsi="Microsoft YaHei" w:eastAsia="Microsoft YaHei" w:cs="Microsoft YaHei"/>
          <w:sz w:val="19"/>
          <w:szCs w:val="19"/>
          <w:spacing w:val="19"/>
        </w:rPr>
        <w:t>)</w:t>
      </w:r>
    </w:p>
    <w:p>
      <w:pPr>
        <w:ind w:left="2682"/>
        <w:spacing w:before="41" w:line="208" w:lineRule="auto"/>
        <w:outlineLvl w:val="0"/>
        <w:rPr>
          <w:rFonts w:ascii="SimHei" w:hAnsi="SimHei" w:eastAsia="SimHei" w:cs="SimHei"/>
          <w:sz w:val="19"/>
          <w:szCs w:val="19"/>
        </w:rPr>
      </w:pPr>
      <w:bookmarkStart w:name="bookmark10" w:id="19"/>
      <w:bookmarkEnd w:id="19"/>
      <w:r>
        <w:rPr>
          <w:rFonts w:ascii="SimHei" w:hAnsi="SimHei" w:eastAsia="SimHei" w:cs="SimHei"/>
          <w:sz w:val="19"/>
          <w:szCs w:val="19"/>
          <w:spacing w:val="12"/>
        </w:rPr>
        <w:t>喷漆室</w:t>
      </w:r>
      <w:r>
        <w:rPr>
          <w:rFonts w:ascii="Microsoft YaHei" w:hAnsi="Microsoft YaHei" w:eastAsia="Microsoft YaHei" w:cs="Microsoft YaHei"/>
          <w:sz w:val="19"/>
          <w:szCs w:val="19"/>
          <w:spacing w:val="12"/>
        </w:rPr>
        <w:t>、</w:t>
      </w:r>
      <w:r>
        <w:rPr>
          <w:rFonts w:ascii="SimHei" w:hAnsi="SimHei" w:eastAsia="SimHei" w:cs="SimHei"/>
          <w:sz w:val="19"/>
          <w:szCs w:val="19"/>
          <w:spacing w:val="12"/>
        </w:rPr>
        <w:t>开口涂料容器的爆炸危险区域划分</w:t>
      </w:r>
    </w:p>
    <w:p>
      <w:pPr>
        <w:ind w:left="428"/>
        <w:spacing w:before="213" w:line="182"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0"/>
        </w:rPr>
        <w:t>喷漆室</w:t>
      </w:r>
      <w:r>
        <w:rPr>
          <w:rFonts w:ascii="Microsoft YaHei" w:hAnsi="Microsoft YaHei" w:eastAsia="Microsoft YaHei" w:cs="Microsoft YaHei"/>
          <w:sz w:val="19"/>
          <w:szCs w:val="19"/>
          <w:spacing w:val="-20"/>
        </w:rPr>
        <w:t xml:space="preserve"> </w:t>
      </w:r>
      <w:r>
        <w:rPr>
          <w:rFonts w:ascii="Microsoft YaHei" w:hAnsi="Microsoft YaHei" w:eastAsia="Microsoft YaHei" w:cs="Microsoft YaHei"/>
          <w:sz w:val="19"/>
          <w:szCs w:val="19"/>
          <w:spacing w:val="10"/>
        </w:rPr>
        <w:t>、开口涂料容器的爆炸危险区域划分见图 </w:t>
      </w:r>
      <w:r>
        <w:rPr>
          <w:rFonts w:ascii="Microsoft YaHei" w:hAnsi="Microsoft YaHei" w:eastAsia="Microsoft YaHei" w:cs="Microsoft YaHei"/>
          <w:sz w:val="19"/>
          <w:szCs w:val="19"/>
          <w:spacing w:val="10"/>
          <w:position w:val="-2"/>
        </w:rPr>
        <w:t>B.</w:t>
      </w:r>
      <w:r>
        <w:rPr>
          <w:rFonts w:ascii="Microsoft YaHei" w:hAnsi="Microsoft YaHei" w:eastAsia="Microsoft YaHei" w:cs="Microsoft YaHei"/>
          <w:sz w:val="19"/>
          <w:szCs w:val="19"/>
          <w:spacing w:val="-24"/>
          <w:position w:val="-2"/>
        </w:rPr>
        <w:t xml:space="preserve"> </w:t>
      </w:r>
      <w:r>
        <w:rPr>
          <w:rFonts w:ascii="Microsoft YaHei" w:hAnsi="Microsoft YaHei" w:eastAsia="Microsoft YaHei" w:cs="Microsoft YaHei"/>
          <w:sz w:val="19"/>
          <w:szCs w:val="19"/>
          <w:spacing w:val="10"/>
          <w:position w:val="-2"/>
        </w:rPr>
        <w:t>1~</w:t>
      </w:r>
      <w:r>
        <w:rPr>
          <w:rFonts w:ascii="Microsoft YaHei" w:hAnsi="Microsoft YaHei" w:eastAsia="Microsoft YaHei" w:cs="Microsoft YaHei"/>
          <w:sz w:val="19"/>
          <w:szCs w:val="19"/>
          <w:spacing w:val="-20"/>
          <w:position w:val="-2"/>
        </w:rPr>
        <w:t xml:space="preserve"> </w:t>
      </w:r>
      <w:r>
        <w:rPr>
          <w:rFonts w:ascii="Microsoft YaHei" w:hAnsi="Microsoft YaHei" w:eastAsia="Microsoft YaHei" w:cs="Microsoft YaHei"/>
          <w:sz w:val="19"/>
          <w:szCs w:val="19"/>
          <w:spacing w:val="10"/>
        </w:rPr>
        <w:t>图 </w:t>
      </w:r>
      <w:r>
        <w:rPr>
          <w:rFonts w:ascii="Microsoft YaHei" w:hAnsi="Microsoft YaHei" w:eastAsia="Microsoft YaHei" w:cs="Microsoft YaHei"/>
          <w:sz w:val="19"/>
          <w:szCs w:val="19"/>
          <w:spacing w:val="10"/>
          <w:position w:val="-2"/>
        </w:rPr>
        <w:t>B.</w:t>
      </w:r>
      <w:r>
        <w:rPr>
          <w:rFonts w:ascii="Microsoft YaHei" w:hAnsi="Microsoft YaHei" w:eastAsia="Microsoft YaHei" w:cs="Microsoft YaHei"/>
          <w:sz w:val="19"/>
          <w:szCs w:val="19"/>
          <w:spacing w:val="-27"/>
          <w:position w:val="-2"/>
        </w:rPr>
        <w:t xml:space="preserve"> </w:t>
      </w:r>
      <w:r>
        <w:rPr>
          <w:rFonts w:ascii="Microsoft YaHei" w:hAnsi="Microsoft YaHei" w:eastAsia="Microsoft YaHei" w:cs="Microsoft YaHei"/>
          <w:sz w:val="19"/>
          <w:szCs w:val="19"/>
          <w:spacing w:val="10"/>
          <w:position w:val="-2"/>
        </w:rPr>
        <w:t>3</w:t>
      </w:r>
      <w:r>
        <w:rPr>
          <w:rFonts w:ascii="Microsoft YaHei" w:hAnsi="Microsoft YaHei" w:eastAsia="Microsoft YaHei" w:cs="Microsoft YaHei"/>
          <w:sz w:val="19"/>
          <w:szCs w:val="19"/>
          <w:spacing w:val="10"/>
        </w:rPr>
        <w:t>。</w:t>
      </w:r>
    </w:p>
    <w:p>
      <w:pPr>
        <w:ind w:firstLine="475"/>
        <w:spacing w:before="40" w:line="6007" w:lineRule="exact"/>
        <w:rPr/>
      </w:pPr>
      <w:r>
        <w:rPr>
          <w:position w:val="-120"/>
        </w:rPr>
        <w:drawing>
          <wp:inline distT="0" distB="0" distL="0" distR="0">
            <wp:extent cx="5239930" cy="3814102"/>
            <wp:effectExtent l="0" t="0" r="0" b="0"/>
            <wp:docPr id="28" name="IM 28"/>
            <wp:cNvGraphicFramePr/>
            <a:graphic>
              <a:graphicData uri="http://schemas.openxmlformats.org/drawingml/2006/picture">
                <pic:pic>
                  <pic:nvPicPr>
                    <pic:cNvPr id="28" name="IM 28"/>
                    <pic:cNvPicPr/>
                  </pic:nvPicPr>
                  <pic:blipFill>
                    <a:blip r:embed="rId22"/>
                    <a:stretch>
                      <a:fillRect/>
                    </a:stretch>
                  </pic:blipFill>
                  <pic:spPr>
                    <a:xfrm rot="0">
                      <a:off x="0" y="0"/>
                      <a:ext cx="5239930" cy="3814102"/>
                    </a:xfrm>
                    <a:prstGeom prst="rect">
                      <a:avLst/>
                    </a:prstGeom>
                  </pic:spPr>
                </pic:pic>
              </a:graphicData>
            </a:graphic>
          </wp:inline>
        </w:drawing>
      </w:r>
    </w:p>
    <w:p>
      <w:pPr>
        <w:pStyle w:val="BodyText"/>
        <w:spacing w:line="249" w:lineRule="auto"/>
        <w:rPr/>
      </w:pPr>
      <w:r/>
    </w:p>
    <w:p>
      <w:pPr>
        <w:ind w:left="361"/>
        <w:spacing w:before="69"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4"/>
        </w:rPr>
        <w:t>标引序号说明 :</w:t>
      </w:r>
    </w:p>
    <w:p>
      <w:pPr>
        <w:pStyle w:val="BodyText"/>
        <w:ind w:left="351"/>
        <w:spacing w:before="76" w:line="17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1"/>
          <w:w w:val="125"/>
          <w:position w:val="-1"/>
        </w:rPr>
        <w:t>R</w:t>
      </w:r>
      <w:r>
        <w:rPr>
          <w:rFonts w:ascii="Microsoft YaHei" w:hAnsi="Microsoft YaHei" w:eastAsia="Microsoft YaHei" w:cs="Microsoft YaHei"/>
          <w:sz w:val="16"/>
          <w:szCs w:val="16"/>
          <w:spacing w:val="-11"/>
          <w:position w:val="-1"/>
        </w:rPr>
        <w:t xml:space="preserve"> </w:t>
      </w:r>
      <w:r>
        <w:rPr>
          <w:sz w:val="16"/>
          <w:szCs w:val="16"/>
          <w:b/>
          <w:bCs/>
          <w:spacing w:val="11"/>
          <w:w w:val="125"/>
          <w:position w:val="1"/>
        </w:rPr>
        <w:t>—</w:t>
      </w:r>
      <w:r>
        <w:rPr>
          <w:sz w:val="16"/>
          <w:szCs w:val="16"/>
          <w:b/>
          <w:bCs/>
          <w:spacing w:val="-26"/>
          <w:position w:val="1"/>
        </w:rPr>
        <w:t xml:space="preserve"> </w:t>
      </w:r>
      <w:r>
        <w:rPr>
          <w:rFonts w:ascii="Microsoft YaHei" w:hAnsi="Microsoft YaHei" w:eastAsia="Microsoft YaHei" w:cs="Microsoft YaHei"/>
          <w:sz w:val="16"/>
          <w:szCs w:val="16"/>
          <w:spacing w:val="11"/>
          <w:w w:val="125"/>
        </w:rPr>
        <w:t>半径</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11"/>
          <w:w w:val="125"/>
          <w:position w:val="1"/>
        </w:rPr>
        <w:t>,</w:t>
      </w:r>
      <w:r>
        <w:rPr>
          <w:rFonts w:ascii="Microsoft YaHei" w:hAnsi="Microsoft YaHei" w:eastAsia="Microsoft YaHei" w:cs="Microsoft YaHei"/>
          <w:sz w:val="16"/>
          <w:szCs w:val="16"/>
          <w:spacing w:val="11"/>
          <w:w w:val="125"/>
          <w:position w:val="-1"/>
        </w:rPr>
        <w:t>1</w:t>
      </w:r>
      <w:r>
        <w:rPr>
          <w:rFonts w:ascii="Microsoft YaHei" w:hAnsi="Microsoft YaHei" w:eastAsia="Microsoft YaHei" w:cs="Microsoft YaHei"/>
          <w:sz w:val="16"/>
          <w:szCs w:val="16"/>
          <w:spacing w:val="-9"/>
          <w:position w:val="-1"/>
        </w:rPr>
        <w:t xml:space="preserve"> </w:t>
      </w:r>
      <w:r>
        <w:rPr>
          <w:rFonts w:ascii="Microsoft YaHei" w:hAnsi="Microsoft YaHei" w:eastAsia="Microsoft YaHei" w:cs="Microsoft YaHei"/>
          <w:sz w:val="16"/>
          <w:szCs w:val="16"/>
          <w:spacing w:val="11"/>
          <w:w w:val="125"/>
          <w:position w:val="-1"/>
        </w:rPr>
        <w:t>m</w:t>
      </w:r>
      <w:r>
        <w:rPr>
          <w:rFonts w:ascii="Microsoft YaHei" w:hAnsi="Microsoft YaHei" w:eastAsia="Microsoft YaHei" w:cs="Microsoft YaHei"/>
          <w:sz w:val="16"/>
          <w:szCs w:val="16"/>
          <w:spacing w:val="-26"/>
          <w:position w:val="-1"/>
        </w:rPr>
        <w:t xml:space="preserve"> </w:t>
      </w:r>
      <w:r>
        <w:rPr>
          <w:rFonts w:ascii="Microsoft YaHei" w:hAnsi="Microsoft YaHei" w:eastAsia="Microsoft YaHei" w:cs="Microsoft YaHei"/>
          <w:sz w:val="16"/>
          <w:szCs w:val="16"/>
          <w:spacing w:val="11"/>
          <w:w w:val="125"/>
          <w:position w:val="1"/>
        </w:rPr>
        <w:t>;</w:t>
      </w:r>
    </w:p>
    <w:p>
      <w:pPr>
        <w:pStyle w:val="BodyText"/>
        <w:ind w:left="361"/>
        <w:spacing w:before="65"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w w:val="125"/>
          <w:position w:val="-1"/>
        </w:rPr>
        <w:t>K</w:t>
      </w:r>
      <w:r>
        <w:rPr>
          <w:rFonts w:ascii="Microsoft YaHei" w:hAnsi="Microsoft YaHei" w:eastAsia="Microsoft YaHei" w:cs="Microsoft YaHei"/>
          <w:sz w:val="16"/>
          <w:szCs w:val="16"/>
          <w:spacing w:val="-5"/>
          <w:position w:val="-1"/>
        </w:rPr>
        <w:t xml:space="preserve"> </w:t>
      </w:r>
      <w:r>
        <w:rPr>
          <w:sz w:val="16"/>
          <w:szCs w:val="16"/>
          <w:b/>
          <w:bCs/>
          <w:spacing w:val="5"/>
          <w:w w:val="125"/>
        </w:rPr>
        <w:t>—</w:t>
      </w:r>
      <w:r>
        <w:rPr>
          <w:sz w:val="16"/>
          <w:szCs w:val="16"/>
          <w:b/>
          <w:bCs/>
          <w:spacing w:val="-23"/>
        </w:rPr>
        <w:t xml:space="preserve"> </w:t>
      </w:r>
      <w:r>
        <w:rPr>
          <w:rFonts w:ascii="Microsoft YaHei" w:hAnsi="Microsoft YaHei" w:eastAsia="Microsoft YaHei" w:cs="Microsoft YaHei"/>
          <w:sz w:val="16"/>
          <w:szCs w:val="16"/>
          <w:spacing w:val="5"/>
          <w:w w:val="125"/>
        </w:rPr>
        <w:t>开放式端面</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5"/>
          <w:w w:val="125"/>
        </w:rPr>
        <w:t>;</w:t>
      </w:r>
    </w:p>
    <w:p>
      <w:pPr>
        <w:pStyle w:val="BodyText"/>
        <w:ind w:left="363"/>
        <w:spacing w:before="67"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29"/>
          <w:position w:val="-1"/>
        </w:rPr>
        <w:t>S </w:t>
      </w:r>
      <w:r>
        <w:rPr>
          <w:sz w:val="16"/>
          <w:szCs w:val="16"/>
          <w:b/>
          <w:bCs/>
          <w:spacing w:val="29"/>
        </w:rPr>
        <w:t>—</w:t>
      </w:r>
      <w:r>
        <w:rPr>
          <w:sz w:val="16"/>
          <w:szCs w:val="16"/>
          <w:b/>
          <w:bCs/>
          <w:spacing w:val="-27"/>
        </w:rPr>
        <w:t xml:space="preserve"> </w:t>
      </w:r>
      <w:r>
        <w:rPr>
          <w:rFonts w:ascii="Microsoft YaHei" w:hAnsi="Microsoft YaHei" w:eastAsia="Microsoft YaHei" w:cs="Microsoft YaHei"/>
          <w:sz w:val="16"/>
          <w:szCs w:val="16"/>
          <w:spacing w:val="29"/>
        </w:rPr>
        <w:t>输送机开</w:t>
      </w:r>
      <w:r>
        <w:rPr>
          <w:rFonts w:ascii="Microsoft YaHei" w:hAnsi="Microsoft YaHei" w:eastAsia="Microsoft YaHei" w:cs="Microsoft YaHei"/>
          <w:sz w:val="16"/>
          <w:szCs w:val="16"/>
          <w:spacing w:val="-1"/>
        </w:rPr>
        <w:t xml:space="preserve"> </w:t>
      </w:r>
      <w:r>
        <w:rPr>
          <w:rFonts w:ascii="Microsoft YaHei" w:hAnsi="Microsoft YaHei" w:eastAsia="Microsoft YaHei" w:cs="Microsoft YaHei"/>
          <w:sz w:val="16"/>
          <w:szCs w:val="16"/>
          <w:spacing w:val="29"/>
        </w:rPr>
        <w:t>口</w:t>
      </w:r>
      <w:r>
        <w:rPr>
          <w:rFonts w:ascii="Microsoft YaHei" w:hAnsi="Microsoft YaHei" w:eastAsia="Microsoft YaHei" w:cs="Microsoft YaHei"/>
          <w:sz w:val="16"/>
          <w:szCs w:val="16"/>
          <w:spacing w:val="-20"/>
        </w:rPr>
        <w:t xml:space="preserve"> </w:t>
      </w:r>
      <w:r>
        <w:rPr>
          <w:rFonts w:ascii="Microsoft YaHei" w:hAnsi="Microsoft YaHei" w:eastAsia="Microsoft YaHei" w:cs="Microsoft YaHei"/>
          <w:sz w:val="16"/>
          <w:szCs w:val="16"/>
          <w:spacing w:val="29"/>
        </w:rPr>
        <w:t>。</w:t>
      </w:r>
    </w:p>
    <w:p>
      <w:pPr>
        <w:ind w:left="1929"/>
        <w:spacing w:before="212" w:line="223" w:lineRule="auto"/>
        <w:rPr>
          <w:rFonts w:ascii="SimHei" w:hAnsi="SimHei" w:eastAsia="SimHei" w:cs="SimHei"/>
          <w:sz w:val="19"/>
          <w:szCs w:val="19"/>
        </w:rPr>
      </w:pPr>
      <w:r>
        <w:rPr>
          <w:rFonts w:ascii="SimHei" w:hAnsi="SimHei" w:eastAsia="SimHei" w:cs="SimHei"/>
          <w:sz w:val="19"/>
          <w:szCs w:val="19"/>
          <w:spacing w:val="14"/>
        </w:rPr>
        <w:t>图</w:t>
      </w:r>
      <w:r>
        <w:rPr>
          <w:rFonts w:ascii="SimHei" w:hAnsi="SimHei" w:eastAsia="SimHei" w:cs="SimHei"/>
          <w:sz w:val="19"/>
          <w:szCs w:val="19"/>
          <w:spacing w:val="14"/>
        </w:rPr>
        <w:t xml:space="preserve"> </w:t>
      </w:r>
      <w:r>
        <w:rPr>
          <w:rFonts w:ascii="Microsoft YaHei" w:hAnsi="Microsoft YaHei" w:eastAsia="Microsoft YaHei" w:cs="Microsoft YaHei"/>
          <w:sz w:val="19"/>
          <w:szCs w:val="19"/>
          <w:spacing w:val="14"/>
          <w:position w:val="-2"/>
        </w:rPr>
        <w:t>B.</w:t>
      </w:r>
      <w:r>
        <w:rPr>
          <w:rFonts w:ascii="Microsoft YaHei" w:hAnsi="Microsoft YaHei" w:eastAsia="Microsoft YaHei" w:cs="Microsoft YaHei"/>
          <w:sz w:val="19"/>
          <w:szCs w:val="19"/>
          <w:spacing w:val="7"/>
          <w:position w:val="-2"/>
        </w:rPr>
        <w:t xml:space="preserve"> </w:t>
      </w:r>
      <w:r>
        <w:rPr>
          <w:rFonts w:ascii="Microsoft YaHei" w:hAnsi="Microsoft YaHei" w:eastAsia="Microsoft YaHei" w:cs="Microsoft YaHei"/>
          <w:sz w:val="19"/>
          <w:szCs w:val="19"/>
          <w:spacing w:val="14"/>
          <w:position w:val="-2"/>
        </w:rPr>
        <w:t>1</w:t>
      </w:r>
      <w:r>
        <w:rPr>
          <w:rFonts w:ascii="Microsoft YaHei" w:hAnsi="Microsoft YaHei" w:eastAsia="Microsoft YaHei" w:cs="Microsoft YaHei"/>
          <w:sz w:val="19"/>
          <w:szCs w:val="19"/>
          <w:spacing w:val="3"/>
          <w:position w:val="-2"/>
        </w:rPr>
        <w:t xml:space="preserve">   </w:t>
      </w:r>
      <w:r>
        <w:rPr>
          <w:rFonts w:ascii="SimHei" w:hAnsi="SimHei" w:eastAsia="SimHei" w:cs="SimHei"/>
          <w:sz w:val="19"/>
          <w:szCs w:val="19"/>
          <w:spacing w:val="14"/>
        </w:rPr>
        <w:t>侧面或前面开口的喷漆室附近的爆炸危险区域划分</w:t>
      </w:r>
    </w:p>
    <w:p>
      <w:pPr>
        <w:pStyle w:val="BodyText"/>
        <w:spacing w:line="278" w:lineRule="auto"/>
        <w:rPr/>
      </w:pPr>
      <w:r/>
    </w:p>
    <w:p>
      <w:pPr>
        <w:ind w:firstLine="1795"/>
        <w:spacing w:before="1" w:line="300" w:lineRule="exact"/>
        <w:rPr/>
      </w:pPr>
      <w:r>
        <w:rPr>
          <w:position w:val="-6"/>
        </w:rPr>
        <w:drawing>
          <wp:inline distT="0" distB="0" distL="0" distR="0">
            <wp:extent cx="190500" cy="190500"/>
            <wp:effectExtent l="0" t="0" r="0" b="0"/>
            <wp:docPr id="30" name="IM 30"/>
            <wp:cNvGraphicFramePr/>
            <a:graphic>
              <a:graphicData uri="http://schemas.openxmlformats.org/drawingml/2006/picture">
                <pic:pic>
                  <pic:nvPicPr>
                    <pic:cNvPr id="30" name="IM 30"/>
                    <pic:cNvPicPr/>
                  </pic:nvPicPr>
                  <pic:blipFill>
                    <a:blip r:embed="rId3"/>
                    <a:stretch>
                      <a:fillRect/>
                    </a:stretch>
                  </pic:blipFill>
                  <pic:spPr>
                    <a:xfrm rot="0">
                      <a:off x="0" y="0"/>
                      <a:ext cx="190500" cy="190500"/>
                    </a:xfrm>
                    <a:prstGeom prst="rect">
                      <a:avLst/>
                    </a:prstGeom>
                  </pic:spPr>
                </pic:pic>
              </a:graphicData>
            </a:graphic>
          </wp:inline>
        </w:drawing>
      </w:r>
    </w:p>
    <w:p>
      <w:pPr>
        <w:spacing w:line="300" w:lineRule="exact"/>
        <w:sectPr>
          <w:headerReference w:type="default" r:id="rId20"/>
          <w:footerReference w:type="default" r:id="rId21"/>
          <w:pgSz w:w="11907" w:h="16841"/>
          <w:pgMar w:top="1680" w:right="1785" w:bottom="1294" w:left="1271" w:header="1382" w:footer="1106" w:gutter="0"/>
        </w:sectPr>
        <w:rPr/>
      </w:pPr>
    </w:p>
    <w:p>
      <w:pPr>
        <w:pStyle w:val="BodyText"/>
        <w:spacing w:line="303" w:lineRule="auto"/>
        <w:rPr/>
      </w:pPr>
      <w:r/>
    </w:p>
    <w:p>
      <w:pPr>
        <w:ind w:firstLine="1466"/>
        <w:spacing w:line="6922" w:lineRule="exact"/>
        <w:rPr/>
      </w:pPr>
      <w:r>
        <w:rPr>
          <w:position w:val="-138"/>
        </w:rPr>
        <w:drawing>
          <wp:inline distT="0" distB="0" distL="0" distR="0">
            <wp:extent cx="3533127" cy="4395774"/>
            <wp:effectExtent l="0" t="0" r="0" b="0"/>
            <wp:docPr id="32" name="IM 32"/>
            <wp:cNvGraphicFramePr/>
            <a:graphic>
              <a:graphicData uri="http://schemas.openxmlformats.org/drawingml/2006/picture">
                <pic:pic>
                  <pic:nvPicPr>
                    <pic:cNvPr id="32" name="IM 32"/>
                    <pic:cNvPicPr/>
                  </pic:nvPicPr>
                  <pic:blipFill>
                    <a:blip r:embed="rId25"/>
                    <a:stretch>
                      <a:fillRect/>
                    </a:stretch>
                  </pic:blipFill>
                  <pic:spPr>
                    <a:xfrm rot="0">
                      <a:off x="0" y="0"/>
                      <a:ext cx="3533127" cy="4395774"/>
                    </a:xfrm>
                    <a:prstGeom prst="rect">
                      <a:avLst/>
                    </a:prstGeom>
                  </pic:spPr>
                </pic:pic>
              </a:graphicData>
            </a:graphic>
          </wp:inline>
        </w:drawing>
      </w:r>
    </w:p>
    <w:p>
      <w:pPr>
        <w:pStyle w:val="BodyText"/>
        <w:spacing w:line="249" w:lineRule="auto"/>
        <w:rPr/>
      </w:pPr>
      <w:r/>
    </w:p>
    <w:p>
      <w:pPr>
        <w:ind w:left="9"/>
        <w:spacing w:before="69"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4"/>
        </w:rPr>
        <w:t>标引序号说明 :</w:t>
      </w:r>
    </w:p>
    <w:p>
      <w:pPr>
        <w:pStyle w:val="BodyText"/>
        <w:spacing w:before="76" w:line="17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2"/>
          <w:w w:val="119"/>
          <w:position w:val="-1"/>
        </w:rPr>
        <w:t>R</w:t>
      </w:r>
      <w:r>
        <w:rPr>
          <w:sz w:val="16"/>
          <w:szCs w:val="16"/>
          <w:b/>
          <w:bCs/>
          <w:spacing w:val="12"/>
          <w:w w:val="119"/>
          <w:position w:val="1"/>
        </w:rPr>
        <w:t>—</w:t>
      </w:r>
      <w:r>
        <w:rPr>
          <w:sz w:val="16"/>
          <w:szCs w:val="16"/>
          <w:b/>
          <w:bCs/>
          <w:spacing w:val="-27"/>
          <w:position w:val="1"/>
        </w:rPr>
        <w:t xml:space="preserve"> </w:t>
      </w:r>
      <w:r>
        <w:rPr>
          <w:rFonts w:ascii="Microsoft YaHei" w:hAnsi="Microsoft YaHei" w:eastAsia="Microsoft YaHei" w:cs="Microsoft YaHei"/>
          <w:sz w:val="16"/>
          <w:szCs w:val="16"/>
          <w:spacing w:val="12"/>
          <w:w w:val="119"/>
        </w:rPr>
        <w:t>半径</w:t>
      </w:r>
      <w:r>
        <w:rPr>
          <w:rFonts w:ascii="Microsoft YaHei" w:hAnsi="Microsoft YaHei" w:eastAsia="Microsoft YaHei" w:cs="Microsoft YaHei"/>
          <w:sz w:val="16"/>
          <w:szCs w:val="16"/>
          <w:spacing w:val="-4"/>
        </w:rPr>
        <w:t xml:space="preserve"> </w:t>
      </w:r>
      <w:r>
        <w:rPr>
          <w:rFonts w:ascii="Microsoft YaHei" w:hAnsi="Microsoft YaHei" w:eastAsia="Microsoft YaHei" w:cs="Microsoft YaHei"/>
          <w:sz w:val="16"/>
          <w:szCs w:val="16"/>
          <w:spacing w:val="12"/>
          <w:w w:val="119"/>
          <w:position w:val="1"/>
        </w:rPr>
        <w:t>,</w:t>
      </w:r>
      <w:r>
        <w:rPr>
          <w:rFonts w:ascii="Microsoft YaHei" w:hAnsi="Microsoft YaHei" w:eastAsia="Microsoft YaHei" w:cs="Microsoft YaHei"/>
          <w:sz w:val="16"/>
          <w:szCs w:val="16"/>
          <w:spacing w:val="12"/>
          <w:w w:val="119"/>
          <w:position w:val="-1"/>
        </w:rPr>
        <w:t>1</w:t>
      </w:r>
      <w:r>
        <w:rPr>
          <w:rFonts w:ascii="Microsoft YaHei" w:hAnsi="Microsoft YaHei" w:eastAsia="Microsoft YaHei" w:cs="Microsoft YaHei"/>
          <w:sz w:val="16"/>
          <w:szCs w:val="16"/>
          <w:spacing w:val="-9"/>
          <w:position w:val="-1"/>
        </w:rPr>
        <w:t xml:space="preserve"> </w:t>
      </w:r>
      <w:r>
        <w:rPr>
          <w:rFonts w:ascii="Microsoft YaHei" w:hAnsi="Microsoft YaHei" w:eastAsia="Microsoft YaHei" w:cs="Microsoft YaHei"/>
          <w:sz w:val="16"/>
          <w:szCs w:val="16"/>
          <w:spacing w:val="12"/>
          <w:w w:val="119"/>
          <w:position w:val="-1"/>
        </w:rPr>
        <w:t>m</w:t>
      </w:r>
      <w:r>
        <w:rPr>
          <w:rFonts w:ascii="Microsoft YaHei" w:hAnsi="Microsoft YaHei" w:eastAsia="Microsoft YaHei" w:cs="Microsoft YaHei"/>
          <w:sz w:val="16"/>
          <w:szCs w:val="16"/>
          <w:spacing w:val="12"/>
          <w:w w:val="119"/>
          <w:position w:val="1"/>
        </w:rPr>
        <w:t>。</w:t>
      </w:r>
    </w:p>
    <w:p>
      <w:pPr>
        <w:ind w:left="2101"/>
        <w:spacing w:before="211" w:line="223" w:lineRule="auto"/>
        <w:rPr>
          <w:rFonts w:ascii="SimHei" w:hAnsi="SimHei" w:eastAsia="SimHei" w:cs="SimHei"/>
          <w:sz w:val="19"/>
          <w:szCs w:val="19"/>
        </w:rPr>
      </w:pPr>
      <w:r>
        <w:rPr>
          <w:rFonts w:ascii="SimHei" w:hAnsi="SimHei" w:eastAsia="SimHei" w:cs="SimHei"/>
          <w:sz w:val="19"/>
          <w:szCs w:val="19"/>
          <w:spacing w:val="14"/>
        </w:rPr>
        <w:t>图</w:t>
      </w:r>
      <w:r>
        <w:rPr>
          <w:rFonts w:ascii="SimHei" w:hAnsi="SimHei" w:eastAsia="SimHei" w:cs="SimHei"/>
          <w:sz w:val="19"/>
          <w:szCs w:val="19"/>
          <w:spacing w:val="14"/>
        </w:rPr>
        <w:t xml:space="preserve"> </w:t>
      </w:r>
      <w:r>
        <w:rPr>
          <w:rFonts w:ascii="Microsoft YaHei" w:hAnsi="Microsoft YaHei" w:eastAsia="Microsoft YaHei" w:cs="Microsoft YaHei"/>
          <w:sz w:val="19"/>
          <w:szCs w:val="19"/>
          <w:spacing w:val="14"/>
          <w:position w:val="-2"/>
        </w:rPr>
        <w:t>B.2   </w:t>
      </w:r>
      <w:r>
        <w:rPr>
          <w:rFonts w:ascii="SimHei" w:hAnsi="SimHei" w:eastAsia="SimHei" w:cs="SimHei"/>
          <w:sz w:val="19"/>
          <w:szCs w:val="19"/>
          <w:spacing w:val="14"/>
        </w:rPr>
        <w:t>封闭式喷漆室附近的爆炸危险区域划分</w:t>
      </w:r>
    </w:p>
    <w:p>
      <w:pPr>
        <w:spacing w:line="223" w:lineRule="auto"/>
        <w:sectPr>
          <w:headerReference w:type="default" r:id="rId23"/>
          <w:footerReference w:type="default" r:id="rId24"/>
          <w:pgSz w:w="11907" w:h="16841"/>
          <w:pgMar w:top="1680" w:right="1225" w:bottom="1291" w:left="1780" w:header="1382" w:footer="1106" w:gutter="0"/>
        </w:sectPr>
        <w:rPr>
          <w:rFonts w:ascii="SimHei" w:hAnsi="SimHei" w:eastAsia="SimHei" w:cs="SimHei"/>
          <w:sz w:val="19"/>
          <w:szCs w:val="19"/>
        </w:rPr>
      </w:pPr>
    </w:p>
    <w:p>
      <w:pPr>
        <w:pStyle w:val="BodyText"/>
        <w:spacing w:line="303" w:lineRule="auto"/>
        <w:rPr/>
      </w:pPr>
      <w:r/>
    </w:p>
    <w:p>
      <w:pPr>
        <w:ind w:firstLine="1684"/>
        <w:spacing w:line="3786" w:lineRule="exact"/>
        <w:rPr/>
      </w:pPr>
      <w:r>
        <w:rPr>
          <w:position w:val="-75"/>
        </w:rPr>
        <w:drawing>
          <wp:inline distT="0" distB="0" distL="0" distR="0">
            <wp:extent cx="3704424" cy="2404300"/>
            <wp:effectExtent l="0" t="0" r="0" b="0"/>
            <wp:docPr id="34" name="IM 34"/>
            <wp:cNvGraphicFramePr/>
            <a:graphic>
              <a:graphicData uri="http://schemas.openxmlformats.org/drawingml/2006/picture">
                <pic:pic>
                  <pic:nvPicPr>
                    <pic:cNvPr id="34" name="IM 34"/>
                    <pic:cNvPicPr/>
                  </pic:nvPicPr>
                  <pic:blipFill>
                    <a:blip r:embed="rId27"/>
                    <a:stretch>
                      <a:fillRect/>
                    </a:stretch>
                  </pic:blipFill>
                  <pic:spPr>
                    <a:xfrm rot="0">
                      <a:off x="0" y="0"/>
                      <a:ext cx="3704424" cy="2404300"/>
                    </a:xfrm>
                    <a:prstGeom prst="rect">
                      <a:avLst/>
                    </a:prstGeom>
                  </pic:spPr>
                </pic:pic>
              </a:graphicData>
            </a:graphic>
          </wp:inline>
        </w:drawing>
      </w:r>
    </w:p>
    <w:p>
      <w:pPr>
        <w:pStyle w:val="BodyText"/>
        <w:spacing w:line="249" w:lineRule="auto"/>
        <w:rPr/>
      </w:pPr>
      <w:r/>
    </w:p>
    <w:p>
      <w:pPr>
        <w:ind w:left="361"/>
        <w:spacing w:before="69"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4"/>
        </w:rPr>
        <w:t>标引序号说明 :</w:t>
      </w:r>
    </w:p>
    <w:p>
      <w:pPr>
        <w:pStyle w:val="BodyText"/>
        <w:ind w:left="351"/>
        <w:spacing w:before="76" w:line="17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0"/>
          <w:w w:val="118"/>
          <w:position w:val="-1"/>
        </w:rPr>
        <w:t>R</w:t>
      </w:r>
      <w:r>
        <w:rPr>
          <w:rFonts w:ascii="Microsoft YaHei" w:hAnsi="Microsoft YaHei" w:eastAsia="Microsoft YaHei" w:cs="Microsoft YaHei"/>
          <w:sz w:val="9"/>
          <w:szCs w:val="9"/>
          <w:spacing w:val="10"/>
          <w:w w:val="118"/>
          <w:position w:val="-2"/>
        </w:rPr>
        <w:t>1</w:t>
      </w:r>
      <w:r>
        <w:rPr>
          <w:rFonts w:ascii="Microsoft YaHei" w:hAnsi="Microsoft YaHei" w:eastAsia="Microsoft YaHei" w:cs="Microsoft YaHei"/>
          <w:sz w:val="9"/>
          <w:szCs w:val="9"/>
          <w:spacing w:val="-16"/>
          <w:position w:val="-2"/>
        </w:rPr>
        <w:t xml:space="preserve"> </w:t>
      </w:r>
      <w:r>
        <w:rPr>
          <w:sz w:val="16"/>
          <w:szCs w:val="16"/>
          <w:b/>
          <w:bCs/>
          <w:spacing w:val="10"/>
          <w:w w:val="118"/>
          <w:position w:val="1"/>
        </w:rPr>
        <w:t>—</w:t>
      </w:r>
      <w:r>
        <w:rPr>
          <w:sz w:val="16"/>
          <w:szCs w:val="16"/>
          <w:b/>
          <w:bCs/>
          <w:spacing w:val="-26"/>
          <w:position w:val="1"/>
        </w:rPr>
        <w:t xml:space="preserve"> </w:t>
      </w:r>
      <w:r>
        <w:rPr>
          <w:rFonts w:ascii="Microsoft YaHei" w:hAnsi="Microsoft YaHei" w:eastAsia="Microsoft YaHei" w:cs="Microsoft YaHei"/>
          <w:sz w:val="16"/>
          <w:szCs w:val="16"/>
          <w:spacing w:val="10"/>
          <w:w w:val="118"/>
        </w:rPr>
        <w:t>半径</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10"/>
          <w:w w:val="118"/>
          <w:position w:val="1"/>
        </w:rPr>
        <w:t>,</w:t>
      </w:r>
      <w:r>
        <w:rPr>
          <w:rFonts w:ascii="Microsoft YaHei" w:hAnsi="Microsoft YaHei" w:eastAsia="Microsoft YaHei" w:cs="Microsoft YaHei"/>
          <w:sz w:val="16"/>
          <w:szCs w:val="16"/>
          <w:spacing w:val="10"/>
          <w:w w:val="118"/>
          <w:position w:val="-1"/>
        </w:rPr>
        <w:t>0.</w:t>
      </w:r>
      <w:r>
        <w:rPr>
          <w:rFonts w:ascii="Microsoft YaHei" w:hAnsi="Microsoft YaHei" w:eastAsia="Microsoft YaHei" w:cs="Microsoft YaHei"/>
          <w:sz w:val="16"/>
          <w:szCs w:val="16"/>
          <w:spacing w:val="-21"/>
          <w:position w:val="-1"/>
        </w:rPr>
        <w:t xml:space="preserve"> </w:t>
      </w:r>
      <w:r>
        <w:rPr>
          <w:rFonts w:ascii="Microsoft YaHei" w:hAnsi="Microsoft YaHei" w:eastAsia="Microsoft YaHei" w:cs="Microsoft YaHei"/>
          <w:sz w:val="16"/>
          <w:szCs w:val="16"/>
          <w:spacing w:val="10"/>
          <w:w w:val="118"/>
          <w:position w:val="-1"/>
        </w:rPr>
        <w:t>6</w:t>
      </w:r>
      <w:r>
        <w:rPr>
          <w:rFonts w:ascii="Microsoft YaHei" w:hAnsi="Microsoft YaHei" w:eastAsia="Microsoft YaHei" w:cs="Microsoft YaHei"/>
          <w:sz w:val="16"/>
          <w:szCs w:val="16"/>
          <w:spacing w:val="-10"/>
          <w:position w:val="-1"/>
        </w:rPr>
        <w:t xml:space="preserve"> </w:t>
      </w:r>
      <w:r>
        <w:rPr>
          <w:rFonts w:ascii="Microsoft YaHei" w:hAnsi="Microsoft YaHei" w:eastAsia="Microsoft YaHei" w:cs="Microsoft YaHei"/>
          <w:sz w:val="16"/>
          <w:szCs w:val="16"/>
          <w:spacing w:val="10"/>
          <w:w w:val="118"/>
          <w:position w:val="-1"/>
        </w:rPr>
        <w:t>m</w:t>
      </w:r>
      <w:r>
        <w:rPr>
          <w:rFonts w:ascii="Microsoft YaHei" w:hAnsi="Microsoft YaHei" w:eastAsia="Microsoft YaHei" w:cs="Microsoft YaHei"/>
          <w:sz w:val="16"/>
          <w:szCs w:val="16"/>
          <w:spacing w:val="-26"/>
          <w:position w:val="-1"/>
        </w:rPr>
        <w:t xml:space="preserve"> </w:t>
      </w:r>
      <w:r>
        <w:rPr>
          <w:rFonts w:ascii="Microsoft YaHei" w:hAnsi="Microsoft YaHei" w:eastAsia="Microsoft YaHei" w:cs="Microsoft YaHei"/>
          <w:sz w:val="16"/>
          <w:szCs w:val="16"/>
          <w:spacing w:val="10"/>
          <w:w w:val="118"/>
          <w:position w:val="1"/>
        </w:rPr>
        <w:t>;</w:t>
      </w:r>
    </w:p>
    <w:p>
      <w:pPr>
        <w:pStyle w:val="BodyText"/>
        <w:ind w:left="351"/>
        <w:spacing w:before="70" w:line="17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0"/>
          <w:w w:val="124"/>
          <w:position w:val="-1"/>
        </w:rPr>
        <w:t>R</w:t>
      </w:r>
      <w:r>
        <w:rPr>
          <w:rFonts w:ascii="Microsoft YaHei" w:hAnsi="Microsoft YaHei" w:eastAsia="Microsoft YaHei" w:cs="Microsoft YaHei"/>
          <w:sz w:val="9"/>
          <w:szCs w:val="9"/>
          <w:spacing w:val="10"/>
          <w:w w:val="124"/>
          <w:position w:val="-2"/>
        </w:rPr>
        <w:t>2</w:t>
      </w:r>
      <w:r>
        <w:rPr>
          <w:rFonts w:ascii="Microsoft YaHei" w:hAnsi="Microsoft YaHei" w:eastAsia="Microsoft YaHei" w:cs="Microsoft YaHei"/>
          <w:sz w:val="9"/>
          <w:szCs w:val="9"/>
          <w:spacing w:val="-16"/>
          <w:position w:val="-2"/>
        </w:rPr>
        <w:t xml:space="preserve"> </w:t>
      </w:r>
      <w:r>
        <w:rPr>
          <w:sz w:val="16"/>
          <w:szCs w:val="16"/>
          <w:b/>
          <w:bCs/>
          <w:spacing w:val="10"/>
          <w:w w:val="124"/>
          <w:position w:val="1"/>
        </w:rPr>
        <w:t>—</w:t>
      </w:r>
      <w:r>
        <w:rPr>
          <w:sz w:val="16"/>
          <w:szCs w:val="16"/>
          <w:b/>
          <w:bCs/>
          <w:spacing w:val="-26"/>
          <w:position w:val="1"/>
        </w:rPr>
        <w:t xml:space="preserve"> </w:t>
      </w:r>
      <w:r>
        <w:rPr>
          <w:rFonts w:ascii="Microsoft YaHei" w:hAnsi="Microsoft YaHei" w:eastAsia="Microsoft YaHei" w:cs="Microsoft YaHei"/>
          <w:sz w:val="16"/>
          <w:szCs w:val="16"/>
          <w:spacing w:val="10"/>
          <w:w w:val="124"/>
        </w:rPr>
        <w:t>半径</w:t>
      </w:r>
      <w:r>
        <w:rPr>
          <w:rFonts w:ascii="Microsoft YaHei" w:hAnsi="Microsoft YaHei" w:eastAsia="Microsoft YaHei" w:cs="Microsoft YaHei"/>
          <w:sz w:val="16"/>
          <w:szCs w:val="16"/>
          <w:spacing w:val="-4"/>
        </w:rPr>
        <w:t xml:space="preserve"> </w:t>
      </w:r>
      <w:r>
        <w:rPr>
          <w:rFonts w:ascii="Microsoft YaHei" w:hAnsi="Microsoft YaHei" w:eastAsia="Microsoft YaHei" w:cs="Microsoft YaHei"/>
          <w:sz w:val="16"/>
          <w:szCs w:val="16"/>
          <w:spacing w:val="10"/>
          <w:w w:val="124"/>
          <w:position w:val="1"/>
        </w:rPr>
        <w:t>,</w:t>
      </w:r>
      <w:r>
        <w:rPr>
          <w:rFonts w:ascii="Microsoft YaHei" w:hAnsi="Microsoft YaHei" w:eastAsia="Microsoft YaHei" w:cs="Microsoft YaHei"/>
          <w:sz w:val="16"/>
          <w:szCs w:val="16"/>
          <w:spacing w:val="10"/>
          <w:w w:val="124"/>
          <w:position w:val="-1"/>
        </w:rPr>
        <w:t>1</w:t>
      </w:r>
      <w:r>
        <w:rPr>
          <w:rFonts w:ascii="Microsoft YaHei" w:hAnsi="Microsoft YaHei" w:eastAsia="Microsoft YaHei" w:cs="Microsoft YaHei"/>
          <w:sz w:val="16"/>
          <w:szCs w:val="16"/>
          <w:spacing w:val="-9"/>
          <w:position w:val="-1"/>
        </w:rPr>
        <w:t xml:space="preserve"> </w:t>
      </w:r>
      <w:r>
        <w:rPr>
          <w:rFonts w:ascii="Microsoft YaHei" w:hAnsi="Microsoft YaHei" w:eastAsia="Microsoft YaHei" w:cs="Microsoft YaHei"/>
          <w:sz w:val="16"/>
          <w:szCs w:val="16"/>
          <w:spacing w:val="10"/>
          <w:w w:val="124"/>
          <w:position w:val="-1"/>
        </w:rPr>
        <w:t>m</w:t>
      </w:r>
      <w:r>
        <w:rPr>
          <w:rFonts w:ascii="Microsoft YaHei" w:hAnsi="Microsoft YaHei" w:eastAsia="Microsoft YaHei" w:cs="Microsoft YaHei"/>
          <w:sz w:val="16"/>
          <w:szCs w:val="16"/>
          <w:spacing w:val="-26"/>
          <w:position w:val="-1"/>
        </w:rPr>
        <w:t xml:space="preserve"> </w:t>
      </w:r>
      <w:r>
        <w:rPr>
          <w:rFonts w:ascii="Microsoft YaHei" w:hAnsi="Microsoft YaHei" w:eastAsia="Microsoft YaHei" w:cs="Microsoft YaHei"/>
          <w:sz w:val="16"/>
          <w:szCs w:val="16"/>
          <w:spacing w:val="10"/>
          <w:w w:val="124"/>
          <w:position w:val="1"/>
        </w:rPr>
        <w:t>;</w:t>
      </w:r>
    </w:p>
    <w:p>
      <w:pPr>
        <w:pStyle w:val="BodyText"/>
        <w:ind w:left="367"/>
        <w:spacing w:before="69" w:line="17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3"/>
          <w:w w:val="115"/>
          <w:position w:val="-1"/>
        </w:rPr>
        <w:t>H</w:t>
      </w:r>
      <w:r>
        <w:rPr>
          <w:rFonts w:ascii="Microsoft YaHei" w:hAnsi="Microsoft YaHei" w:eastAsia="Microsoft YaHei" w:cs="Microsoft YaHei"/>
          <w:sz w:val="16"/>
          <w:szCs w:val="16"/>
          <w:spacing w:val="-6"/>
          <w:position w:val="-1"/>
        </w:rPr>
        <w:t xml:space="preserve"> </w:t>
      </w:r>
      <w:r>
        <w:rPr>
          <w:sz w:val="16"/>
          <w:szCs w:val="16"/>
          <w:b/>
          <w:bCs/>
          <w:spacing w:val="13"/>
          <w:w w:val="115"/>
          <w:position w:val="1"/>
        </w:rPr>
        <w:t>—</w:t>
      </w:r>
      <w:r>
        <w:rPr>
          <w:sz w:val="16"/>
          <w:szCs w:val="16"/>
          <w:b/>
          <w:bCs/>
          <w:spacing w:val="-23"/>
          <w:position w:val="1"/>
        </w:rPr>
        <w:t xml:space="preserve"> </w:t>
      </w:r>
      <w:r>
        <w:rPr>
          <w:rFonts w:ascii="Microsoft YaHei" w:hAnsi="Microsoft YaHei" w:eastAsia="Microsoft YaHei" w:cs="Microsoft YaHei"/>
          <w:sz w:val="16"/>
          <w:szCs w:val="16"/>
          <w:spacing w:val="13"/>
          <w:w w:val="115"/>
        </w:rPr>
        <w:t>高度</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13"/>
          <w:w w:val="115"/>
          <w:position w:val="1"/>
        </w:rPr>
        <w:t>,</w:t>
      </w:r>
      <w:r>
        <w:rPr>
          <w:rFonts w:ascii="Microsoft YaHei" w:hAnsi="Microsoft YaHei" w:eastAsia="Microsoft YaHei" w:cs="Microsoft YaHei"/>
          <w:sz w:val="16"/>
          <w:szCs w:val="16"/>
          <w:spacing w:val="13"/>
          <w:w w:val="115"/>
          <w:position w:val="-1"/>
        </w:rPr>
        <w:t>0.</w:t>
      </w:r>
      <w:r>
        <w:rPr>
          <w:rFonts w:ascii="Microsoft YaHei" w:hAnsi="Microsoft YaHei" w:eastAsia="Microsoft YaHei" w:cs="Microsoft YaHei"/>
          <w:sz w:val="16"/>
          <w:szCs w:val="16"/>
          <w:spacing w:val="-21"/>
          <w:position w:val="-1"/>
        </w:rPr>
        <w:t xml:space="preserve"> </w:t>
      </w:r>
      <w:r>
        <w:rPr>
          <w:rFonts w:ascii="Microsoft YaHei" w:hAnsi="Microsoft YaHei" w:eastAsia="Microsoft YaHei" w:cs="Microsoft YaHei"/>
          <w:sz w:val="16"/>
          <w:szCs w:val="16"/>
          <w:spacing w:val="13"/>
          <w:w w:val="115"/>
          <w:position w:val="-1"/>
        </w:rPr>
        <w:t>5</w:t>
      </w:r>
      <w:r>
        <w:rPr>
          <w:rFonts w:ascii="Microsoft YaHei" w:hAnsi="Microsoft YaHei" w:eastAsia="Microsoft YaHei" w:cs="Microsoft YaHei"/>
          <w:sz w:val="16"/>
          <w:szCs w:val="16"/>
          <w:spacing w:val="-8"/>
          <w:position w:val="-1"/>
        </w:rPr>
        <w:t xml:space="preserve"> </w:t>
      </w:r>
      <w:r>
        <w:rPr>
          <w:rFonts w:ascii="Microsoft YaHei" w:hAnsi="Microsoft YaHei" w:eastAsia="Microsoft YaHei" w:cs="Microsoft YaHei"/>
          <w:sz w:val="16"/>
          <w:szCs w:val="16"/>
          <w:spacing w:val="13"/>
          <w:w w:val="115"/>
          <w:position w:val="-1"/>
        </w:rPr>
        <w:t>m</w:t>
      </w:r>
      <w:r>
        <w:rPr>
          <w:rFonts w:ascii="Microsoft YaHei" w:hAnsi="Microsoft YaHei" w:eastAsia="Microsoft YaHei" w:cs="Microsoft YaHei"/>
          <w:sz w:val="16"/>
          <w:szCs w:val="16"/>
          <w:spacing w:val="-27"/>
          <w:position w:val="-1"/>
        </w:rPr>
        <w:t xml:space="preserve"> </w:t>
      </w:r>
      <w:r>
        <w:rPr>
          <w:rFonts w:ascii="Microsoft YaHei" w:hAnsi="Microsoft YaHei" w:eastAsia="Microsoft YaHei" w:cs="Microsoft YaHei"/>
          <w:sz w:val="16"/>
          <w:szCs w:val="16"/>
          <w:spacing w:val="13"/>
          <w:w w:val="115"/>
          <w:position w:val="1"/>
        </w:rPr>
        <w:t>;</w:t>
      </w:r>
    </w:p>
    <w:p>
      <w:pPr>
        <w:pStyle w:val="BodyText"/>
        <w:ind w:left="356"/>
        <w:spacing w:before="66"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3"/>
          <w:w w:val="117"/>
          <w:position w:val="-1"/>
        </w:rPr>
        <w:t>L </w:t>
      </w:r>
      <w:r>
        <w:rPr>
          <w:sz w:val="16"/>
          <w:szCs w:val="16"/>
          <w:b/>
          <w:bCs/>
          <w:spacing w:val="13"/>
          <w:w w:val="117"/>
        </w:rPr>
        <w:t>—</w:t>
      </w:r>
      <w:r>
        <w:rPr>
          <w:sz w:val="16"/>
          <w:szCs w:val="16"/>
          <w:b/>
          <w:bCs/>
          <w:spacing w:val="-26"/>
        </w:rPr>
        <w:t xml:space="preserve"> </w:t>
      </w:r>
      <w:r>
        <w:rPr>
          <w:rFonts w:ascii="Microsoft YaHei" w:hAnsi="Microsoft YaHei" w:eastAsia="Microsoft YaHei" w:cs="Microsoft YaHei"/>
          <w:sz w:val="16"/>
          <w:szCs w:val="16"/>
          <w:spacing w:val="13"/>
          <w:w w:val="117"/>
        </w:rPr>
        <w:t>水平方向长度</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13"/>
          <w:w w:val="117"/>
        </w:rPr>
        <w:t>,</w:t>
      </w:r>
      <w:r>
        <w:rPr>
          <w:rFonts w:ascii="Microsoft YaHei" w:hAnsi="Microsoft YaHei" w:eastAsia="Microsoft YaHei" w:cs="Microsoft YaHei"/>
          <w:sz w:val="16"/>
          <w:szCs w:val="16"/>
          <w:spacing w:val="13"/>
          <w:w w:val="117"/>
          <w:position w:val="-1"/>
        </w:rPr>
        <w:t>3</w:t>
      </w:r>
      <w:r>
        <w:rPr>
          <w:rFonts w:ascii="Microsoft YaHei" w:hAnsi="Microsoft YaHei" w:eastAsia="Microsoft YaHei" w:cs="Microsoft YaHei"/>
          <w:sz w:val="16"/>
          <w:szCs w:val="16"/>
          <w:spacing w:val="-9"/>
          <w:position w:val="-1"/>
        </w:rPr>
        <w:t xml:space="preserve"> </w:t>
      </w:r>
      <w:r>
        <w:rPr>
          <w:rFonts w:ascii="Microsoft YaHei" w:hAnsi="Microsoft YaHei" w:eastAsia="Microsoft YaHei" w:cs="Microsoft YaHei"/>
          <w:sz w:val="16"/>
          <w:szCs w:val="16"/>
          <w:spacing w:val="13"/>
          <w:w w:val="117"/>
          <w:position w:val="-1"/>
        </w:rPr>
        <w:t>m</w:t>
      </w:r>
      <w:r>
        <w:rPr>
          <w:rFonts w:ascii="Microsoft YaHei" w:hAnsi="Microsoft YaHei" w:eastAsia="Microsoft YaHei" w:cs="Microsoft YaHei"/>
          <w:sz w:val="16"/>
          <w:szCs w:val="16"/>
          <w:spacing w:val="-26"/>
          <w:position w:val="-1"/>
        </w:rPr>
        <w:t xml:space="preserve"> </w:t>
      </w:r>
      <w:r>
        <w:rPr>
          <w:rFonts w:ascii="Microsoft YaHei" w:hAnsi="Microsoft YaHei" w:eastAsia="Microsoft YaHei" w:cs="Microsoft YaHei"/>
          <w:sz w:val="16"/>
          <w:szCs w:val="16"/>
          <w:spacing w:val="13"/>
          <w:w w:val="117"/>
        </w:rPr>
        <w:t>;</w:t>
      </w:r>
    </w:p>
    <w:p>
      <w:pPr>
        <w:pStyle w:val="BodyText"/>
        <w:ind w:left="359"/>
        <w:spacing w:before="66"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34"/>
          <w:position w:val="-1"/>
        </w:rPr>
        <w:t>D </w:t>
      </w:r>
      <w:r>
        <w:rPr>
          <w:sz w:val="16"/>
          <w:szCs w:val="16"/>
          <w:b/>
          <w:bCs/>
          <w:spacing w:val="34"/>
        </w:rPr>
        <w:t>—</w:t>
      </w:r>
      <w:r>
        <w:rPr>
          <w:sz w:val="16"/>
          <w:szCs w:val="16"/>
          <w:b/>
          <w:bCs/>
          <w:spacing w:val="-19"/>
        </w:rPr>
        <w:t xml:space="preserve"> </w:t>
      </w:r>
      <w:r>
        <w:rPr>
          <w:rFonts w:ascii="Microsoft YaHei" w:hAnsi="Microsoft YaHei" w:eastAsia="Microsoft YaHei" w:cs="Microsoft YaHei"/>
          <w:sz w:val="16"/>
          <w:szCs w:val="16"/>
          <w:spacing w:val="34"/>
        </w:rPr>
        <w:t>地坑或地沟</w:t>
      </w:r>
      <w:r>
        <w:rPr>
          <w:rFonts w:ascii="Microsoft YaHei" w:hAnsi="Microsoft YaHei" w:eastAsia="Microsoft YaHei" w:cs="Microsoft YaHei"/>
          <w:sz w:val="16"/>
          <w:szCs w:val="16"/>
          <w:spacing w:val="-19"/>
        </w:rPr>
        <w:t xml:space="preserve"> </w:t>
      </w:r>
      <w:r>
        <w:rPr>
          <w:rFonts w:ascii="Microsoft YaHei" w:hAnsi="Microsoft YaHei" w:eastAsia="Microsoft YaHei" w:cs="Microsoft YaHei"/>
          <w:sz w:val="16"/>
          <w:szCs w:val="16"/>
          <w:spacing w:val="34"/>
        </w:rPr>
        <w:t>。</w:t>
      </w:r>
    </w:p>
    <w:p>
      <w:pPr>
        <w:ind w:left="2453"/>
        <w:spacing w:before="213" w:line="223" w:lineRule="auto"/>
        <w:rPr>
          <w:rFonts w:ascii="SimHei" w:hAnsi="SimHei" w:eastAsia="SimHei" w:cs="SimHei"/>
          <w:sz w:val="19"/>
          <w:szCs w:val="19"/>
        </w:rPr>
      </w:pPr>
      <w:r>
        <w:rPr>
          <w:rFonts w:ascii="SimHei" w:hAnsi="SimHei" w:eastAsia="SimHei" w:cs="SimHei"/>
          <w:sz w:val="19"/>
          <w:szCs w:val="19"/>
          <w:spacing w:val="14"/>
        </w:rPr>
        <w:t>图</w:t>
      </w:r>
      <w:r>
        <w:rPr>
          <w:rFonts w:ascii="SimHei" w:hAnsi="SimHei" w:eastAsia="SimHei" w:cs="SimHei"/>
          <w:sz w:val="19"/>
          <w:szCs w:val="19"/>
          <w:spacing w:val="14"/>
        </w:rPr>
        <w:t xml:space="preserve"> </w:t>
      </w:r>
      <w:r>
        <w:rPr>
          <w:rFonts w:ascii="Microsoft YaHei" w:hAnsi="Microsoft YaHei" w:eastAsia="Microsoft YaHei" w:cs="Microsoft YaHei"/>
          <w:sz w:val="19"/>
          <w:szCs w:val="19"/>
          <w:spacing w:val="14"/>
          <w:position w:val="-2"/>
        </w:rPr>
        <w:t>B.3   </w:t>
      </w:r>
      <w:r>
        <w:rPr>
          <w:rFonts w:ascii="SimHei" w:hAnsi="SimHei" w:eastAsia="SimHei" w:cs="SimHei"/>
          <w:sz w:val="19"/>
          <w:szCs w:val="19"/>
          <w:spacing w:val="14"/>
        </w:rPr>
        <w:t>开口涂料容器周围的爆炸危险区域划分</w:t>
      </w:r>
    </w:p>
    <w:p>
      <w:pPr>
        <w:pStyle w:val="BodyText"/>
        <w:spacing w:line="254"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pStyle w:val="BodyText"/>
        <w:spacing w:line="255" w:lineRule="auto"/>
        <w:rPr/>
      </w:pPr>
      <w:r/>
    </w:p>
    <w:p>
      <w:pPr>
        <w:ind w:firstLine="226"/>
        <w:spacing w:line="300" w:lineRule="exact"/>
        <w:rPr/>
      </w:pPr>
      <w:r>
        <w:rPr>
          <w:position w:val="-6"/>
        </w:rPr>
        <w:drawing>
          <wp:inline distT="0" distB="0" distL="0" distR="0">
            <wp:extent cx="190500" cy="190500"/>
            <wp:effectExtent l="0" t="0" r="0" b="0"/>
            <wp:docPr id="36" name="IM 36"/>
            <wp:cNvGraphicFramePr/>
            <a:graphic>
              <a:graphicData uri="http://schemas.openxmlformats.org/drawingml/2006/picture">
                <pic:pic>
                  <pic:nvPicPr>
                    <pic:cNvPr id="36" name="IM 36"/>
                    <pic:cNvPicPr/>
                  </pic:nvPicPr>
                  <pic:blipFill>
                    <a:blip r:embed="rId3"/>
                    <a:stretch>
                      <a:fillRect/>
                    </a:stretch>
                  </pic:blipFill>
                  <pic:spPr>
                    <a:xfrm rot="0">
                      <a:off x="0" y="0"/>
                      <a:ext cx="190500" cy="190500"/>
                    </a:xfrm>
                    <a:prstGeom prst="rect">
                      <a:avLst/>
                    </a:prstGeom>
                  </pic:spPr>
                </pic:pic>
              </a:graphicData>
            </a:graphic>
          </wp:inline>
        </w:drawing>
      </w:r>
    </w:p>
    <w:p>
      <w:pPr>
        <w:spacing w:line="300" w:lineRule="exact"/>
        <w:sectPr>
          <w:headerReference w:type="default" r:id="rId20"/>
          <w:footerReference w:type="default" r:id="rId26"/>
          <w:pgSz w:w="11907" w:h="16841"/>
          <w:pgMar w:top="1680" w:right="1785" w:bottom="1295" w:left="1271" w:header="1382" w:footer="1107" w:gutter="0"/>
        </w:sectPr>
        <w:rPr/>
      </w:pPr>
    </w:p>
    <w:p>
      <w:pPr>
        <w:pStyle w:val="BodyText"/>
        <w:spacing w:line="348" w:lineRule="auto"/>
        <w:rPr/>
      </w:pPr>
      <w:r/>
    </w:p>
    <w:p>
      <w:pPr>
        <w:pStyle w:val="BodyText"/>
        <w:spacing w:line="348" w:lineRule="auto"/>
        <w:rPr/>
      </w:pPr>
      <w:r/>
    </w:p>
    <w:p>
      <w:pPr>
        <w:ind w:left="3786"/>
        <w:spacing w:before="81" w:line="218" w:lineRule="auto"/>
        <w:outlineLvl w:val="0"/>
        <w:rPr>
          <w:rFonts w:ascii="Microsoft YaHei" w:hAnsi="Microsoft YaHei" w:eastAsia="Microsoft YaHei" w:cs="Microsoft YaHei"/>
          <w:sz w:val="19"/>
          <w:szCs w:val="19"/>
        </w:rPr>
      </w:pPr>
      <w:bookmarkStart w:name="bookmark11" w:id="20"/>
      <w:bookmarkEnd w:id="20"/>
      <w:r>
        <w:rPr>
          <w:rFonts w:ascii="SimHei" w:hAnsi="SimHei" w:eastAsia="SimHei" w:cs="SimHei"/>
          <w:sz w:val="19"/>
          <w:szCs w:val="19"/>
        </w:rPr>
        <w:t>附</w:t>
      </w:r>
      <w:r>
        <w:rPr>
          <w:rFonts w:ascii="SimHei" w:hAnsi="SimHei" w:eastAsia="SimHei" w:cs="SimHei"/>
          <w:sz w:val="19"/>
          <w:szCs w:val="19"/>
          <w:spacing w:val="25"/>
        </w:rPr>
        <w:t xml:space="preserve">  </w:t>
      </w:r>
      <w:r>
        <w:rPr>
          <w:rFonts w:ascii="SimHei" w:hAnsi="SimHei" w:eastAsia="SimHei" w:cs="SimHei"/>
          <w:sz w:val="19"/>
          <w:szCs w:val="19"/>
        </w:rPr>
        <w:t>录</w:t>
      </w:r>
      <w:r>
        <w:rPr>
          <w:rFonts w:ascii="SimHei" w:hAnsi="SimHei" w:eastAsia="SimHei" w:cs="SimHei"/>
          <w:sz w:val="19"/>
          <w:szCs w:val="19"/>
          <w:spacing w:val="18"/>
        </w:rPr>
        <w:t xml:space="preserve">  </w:t>
      </w:r>
      <w:r>
        <w:rPr>
          <w:rFonts w:ascii="Microsoft YaHei" w:hAnsi="Microsoft YaHei" w:eastAsia="Microsoft YaHei" w:cs="Microsoft YaHei"/>
          <w:sz w:val="19"/>
          <w:szCs w:val="19"/>
          <w:position w:val="-1"/>
        </w:rPr>
        <w:t>C</w:t>
      </w:r>
    </w:p>
    <w:p>
      <w:pPr>
        <w:ind w:left="3853"/>
        <w:spacing w:before="18" w:line="201" w:lineRule="auto"/>
        <w:outlineLvl w:val="0"/>
        <w:rPr>
          <w:rFonts w:ascii="Microsoft YaHei" w:hAnsi="Microsoft YaHei" w:eastAsia="Microsoft YaHei" w:cs="Microsoft YaHei"/>
          <w:sz w:val="19"/>
          <w:szCs w:val="19"/>
        </w:rPr>
      </w:pPr>
      <w:bookmarkStart w:name="bookmark11" w:id="21"/>
      <w:bookmarkEnd w:id="21"/>
      <w:r>
        <w:rPr>
          <w:rFonts w:ascii="Microsoft YaHei" w:hAnsi="Microsoft YaHei" w:eastAsia="Microsoft YaHei" w:cs="Microsoft YaHei"/>
          <w:sz w:val="19"/>
          <w:szCs w:val="19"/>
          <w:spacing w:val="19"/>
        </w:rPr>
        <w:t>(</w:t>
      </w:r>
      <w:r>
        <w:rPr>
          <w:rFonts w:ascii="SimHei" w:hAnsi="SimHei" w:eastAsia="SimHei" w:cs="SimHei"/>
          <w:sz w:val="19"/>
          <w:szCs w:val="19"/>
          <w:spacing w:val="19"/>
        </w:rPr>
        <w:t>规范性</w:t>
      </w:r>
      <w:r>
        <w:rPr>
          <w:rFonts w:ascii="Microsoft YaHei" w:hAnsi="Microsoft YaHei" w:eastAsia="Microsoft YaHei" w:cs="Microsoft YaHei"/>
          <w:sz w:val="19"/>
          <w:szCs w:val="19"/>
          <w:spacing w:val="19"/>
        </w:rPr>
        <w:t>)</w:t>
      </w:r>
    </w:p>
    <w:p>
      <w:pPr>
        <w:ind w:left="3321"/>
        <w:spacing w:before="41" w:line="253" w:lineRule="exact"/>
        <w:outlineLvl w:val="0"/>
        <w:rPr>
          <w:rFonts w:ascii="SimHei" w:hAnsi="SimHei" w:eastAsia="SimHei" w:cs="SimHei"/>
          <w:sz w:val="19"/>
          <w:szCs w:val="19"/>
        </w:rPr>
      </w:pPr>
      <w:bookmarkStart w:name="bookmark11" w:id="22"/>
      <w:bookmarkEnd w:id="22"/>
      <w:r>
        <w:rPr>
          <w:rFonts w:ascii="SimHei" w:hAnsi="SimHei" w:eastAsia="SimHei" w:cs="SimHei"/>
          <w:sz w:val="19"/>
          <w:szCs w:val="19"/>
          <w:spacing w:val="16"/>
          <w:position w:val="1"/>
        </w:rPr>
        <w:t>喷漆区内外灯具示例</w:t>
      </w:r>
    </w:p>
    <w:p>
      <w:pPr>
        <w:ind w:left="71"/>
        <w:spacing w:before="240" w:line="176"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2"/>
        </w:rPr>
        <w:t>喷漆区内外灯具示例见图 </w:t>
      </w:r>
      <w:r>
        <w:rPr>
          <w:rFonts w:ascii="Microsoft YaHei" w:hAnsi="Microsoft YaHei" w:eastAsia="Microsoft YaHei" w:cs="Microsoft YaHei"/>
          <w:sz w:val="19"/>
          <w:szCs w:val="19"/>
          <w:spacing w:val="12"/>
          <w:position w:val="-2"/>
        </w:rPr>
        <w:t>C.</w:t>
      </w:r>
      <w:r>
        <w:rPr>
          <w:rFonts w:ascii="Microsoft YaHei" w:hAnsi="Microsoft YaHei" w:eastAsia="Microsoft YaHei" w:cs="Microsoft YaHei"/>
          <w:sz w:val="19"/>
          <w:szCs w:val="19"/>
          <w:spacing w:val="-24"/>
          <w:position w:val="-2"/>
        </w:rPr>
        <w:t xml:space="preserve"> </w:t>
      </w:r>
      <w:r>
        <w:rPr>
          <w:rFonts w:ascii="Microsoft YaHei" w:hAnsi="Microsoft YaHei" w:eastAsia="Microsoft YaHei" w:cs="Microsoft YaHei"/>
          <w:sz w:val="19"/>
          <w:szCs w:val="19"/>
          <w:spacing w:val="12"/>
          <w:position w:val="-2"/>
        </w:rPr>
        <w:t>1~</w:t>
      </w:r>
      <w:r>
        <w:rPr>
          <w:rFonts w:ascii="Microsoft YaHei" w:hAnsi="Microsoft YaHei" w:eastAsia="Microsoft YaHei" w:cs="Microsoft YaHei"/>
          <w:sz w:val="19"/>
          <w:szCs w:val="19"/>
          <w:spacing w:val="-20"/>
          <w:position w:val="-2"/>
        </w:rPr>
        <w:t xml:space="preserve"> </w:t>
      </w:r>
      <w:r>
        <w:rPr>
          <w:rFonts w:ascii="Microsoft YaHei" w:hAnsi="Microsoft YaHei" w:eastAsia="Microsoft YaHei" w:cs="Microsoft YaHei"/>
          <w:sz w:val="19"/>
          <w:szCs w:val="19"/>
          <w:spacing w:val="12"/>
        </w:rPr>
        <w:t>图 </w:t>
      </w:r>
      <w:r>
        <w:rPr>
          <w:rFonts w:ascii="Microsoft YaHei" w:hAnsi="Microsoft YaHei" w:eastAsia="Microsoft YaHei" w:cs="Microsoft YaHei"/>
          <w:sz w:val="19"/>
          <w:szCs w:val="19"/>
          <w:spacing w:val="12"/>
          <w:position w:val="-2"/>
        </w:rPr>
        <w:t>C.</w:t>
      </w:r>
      <w:r>
        <w:rPr>
          <w:rFonts w:ascii="Microsoft YaHei" w:hAnsi="Microsoft YaHei" w:eastAsia="Microsoft YaHei" w:cs="Microsoft YaHei"/>
          <w:sz w:val="19"/>
          <w:szCs w:val="19"/>
          <w:spacing w:val="-28"/>
          <w:position w:val="-2"/>
        </w:rPr>
        <w:t xml:space="preserve"> </w:t>
      </w:r>
      <w:r>
        <w:rPr>
          <w:rFonts w:ascii="Microsoft YaHei" w:hAnsi="Microsoft YaHei" w:eastAsia="Microsoft YaHei" w:cs="Microsoft YaHei"/>
          <w:sz w:val="19"/>
          <w:szCs w:val="19"/>
          <w:spacing w:val="11"/>
          <w:position w:val="-2"/>
        </w:rPr>
        <w:t>2</w:t>
      </w:r>
      <w:r>
        <w:rPr>
          <w:rFonts w:ascii="Microsoft YaHei" w:hAnsi="Microsoft YaHei" w:eastAsia="Microsoft YaHei" w:cs="Microsoft YaHei"/>
          <w:sz w:val="19"/>
          <w:szCs w:val="19"/>
          <w:spacing w:val="11"/>
          <w:position w:val="1"/>
        </w:rPr>
        <w:t>。</w:t>
      </w:r>
    </w:p>
    <w:p>
      <w:pPr>
        <w:ind w:firstLine="943"/>
        <w:spacing w:before="41" w:line="4137" w:lineRule="exact"/>
        <w:rPr/>
      </w:pPr>
      <w:r>
        <w:rPr>
          <w:position w:val="-82"/>
        </w:rPr>
        <w:drawing>
          <wp:inline distT="0" distB="0" distL="0" distR="0">
            <wp:extent cx="4191203" cy="2627363"/>
            <wp:effectExtent l="0" t="0" r="0" b="0"/>
            <wp:docPr id="38" name="IM 38"/>
            <wp:cNvGraphicFramePr/>
            <a:graphic>
              <a:graphicData uri="http://schemas.openxmlformats.org/drawingml/2006/picture">
                <pic:pic>
                  <pic:nvPicPr>
                    <pic:cNvPr id="38" name="IM 38"/>
                    <pic:cNvPicPr/>
                  </pic:nvPicPr>
                  <pic:blipFill>
                    <a:blip r:embed="rId29"/>
                    <a:stretch>
                      <a:fillRect/>
                    </a:stretch>
                  </pic:blipFill>
                  <pic:spPr>
                    <a:xfrm rot="0">
                      <a:off x="0" y="0"/>
                      <a:ext cx="4191203" cy="2627363"/>
                    </a:xfrm>
                    <a:prstGeom prst="rect">
                      <a:avLst/>
                    </a:prstGeom>
                  </pic:spPr>
                </pic:pic>
              </a:graphicData>
            </a:graphic>
          </wp:inline>
        </w:drawing>
      </w:r>
    </w:p>
    <w:p>
      <w:pPr>
        <w:pStyle w:val="BodyText"/>
        <w:spacing w:line="249" w:lineRule="auto"/>
        <w:rPr/>
      </w:pPr>
      <w:r/>
    </w:p>
    <w:p>
      <w:pPr>
        <w:ind w:left="4"/>
        <w:spacing w:before="69"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4"/>
        </w:rPr>
        <w:t>标引序号说明 :</w:t>
      </w:r>
    </w:p>
    <w:p>
      <w:pPr>
        <w:pStyle w:val="BodyText"/>
        <w:ind w:left="6"/>
        <w:spacing w:before="78" w:line="181"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6"/>
          <w:w w:val="135"/>
          <w:position w:val="-1"/>
        </w:rPr>
        <w:t>A</w:t>
      </w:r>
      <w:r>
        <w:rPr>
          <w:rFonts w:ascii="Microsoft YaHei" w:hAnsi="Microsoft YaHei" w:eastAsia="Microsoft YaHei" w:cs="Microsoft YaHei"/>
          <w:sz w:val="16"/>
          <w:szCs w:val="16"/>
          <w:spacing w:val="-15"/>
          <w:position w:val="-1"/>
        </w:rPr>
        <w:t xml:space="preserve"> </w:t>
      </w:r>
      <w:r>
        <w:rPr>
          <w:sz w:val="16"/>
          <w:szCs w:val="16"/>
          <w:b/>
          <w:bCs/>
          <w:spacing w:val="6"/>
          <w:w w:val="135"/>
        </w:rPr>
        <w:t>—</w:t>
      </w:r>
      <w:r>
        <w:rPr>
          <w:sz w:val="16"/>
          <w:szCs w:val="16"/>
          <w:b/>
          <w:bCs/>
          <w:spacing w:val="-25"/>
        </w:rPr>
        <w:t xml:space="preserve"> </w:t>
      </w:r>
      <w:r>
        <w:rPr>
          <w:rFonts w:ascii="Microsoft YaHei" w:hAnsi="Microsoft YaHei" w:eastAsia="Microsoft YaHei" w:cs="Microsoft YaHei"/>
          <w:sz w:val="16"/>
          <w:szCs w:val="16"/>
          <w:spacing w:val="6"/>
          <w:w w:val="135"/>
        </w:rPr>
        <w:t>灯具</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6"/>
          <w:w w:val="135"/>
        </w:rPr>
        <w:t>;</w:t>
      </w:r>
    </w:p>
    <w:p>
      <w:pPr>
        <w:pStyle w:val="BodyText"/>
        <w:ind w:left="5"/>
        <w:spacing w:before="68" w:line="181"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6"/>
          <w:w w:val="124"/>
          <w:position w:val="-1"/>
        </w:rPr>
        <w:t>B</w:t>
      </w:r>
      <w:r>
        <w:rPr>
          <w:rFonts w:ascii="Microsoft YaHei" w:hAnsi="Microsoft YaHei" w:eastAsia="Microsoft YaHei" w:cs="Microsoft YaHei"/>
          <w:sz w:val="16"/>
          <w:szCs w:val="16"/>
          <w:spacing w:val="-2"/>
          <w:position w:val="-1"/>
        </w:rPr>
        <w:t xml:space="preserve"> </w:t>
      </w:r>
      <w:r>
        <w:rPr>
          <w:sz w:val="16"/>
          <w:szCs w:val="16"/>
          <w:b/>
          <w:bCs/>
          <w:spacing w:val="6"/>
          <w:w w:val="124"/>
        </w:rPr>
        <w:t>—</w:t>
      </w:r>
      <w:r>
        <w:rPr>
          <w:sz w:val="16"/>
          <w:szCs w:val="16"/>
          <w:b/>
          <w:bCs/>
          <w:spacing w:val="-24"/>
        </w:rPr>
        <w:t xml:space="preserve"> </w:t>
      </w:r>
      <w:r>
        <w:rPr>
          <w:rFonts w:ascii="Microsoft YaHei" w:hAnsi="Microsoft YaHei" w:eastAsia="Microsoft YaHei" w:cs="Microsoft YaHei"/>
          <w:sz w:val="16"/>
          <w:szCs w:val="16"/>
          <w:spacing w:val="6"/>
          <w:w w:val="124"/>
        </w:rPr>
        <w:t>可移动面板</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6"/>
          <w:w w:val="124"/>
        </w:rPr>
        <w:t>;</w:t>
      </w:r>
    </w:p>
    <w:p>
      <w:pPr>
        <w:pStyle w:val="BodyText"/>
        <w:ind w:left="5"/>
        <w:spacing w:before="68"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0"/>
          <w:w w:val="126"/>
          <w:position w:val="-1"/>
        </w:rPr>
        <w:t>C</w:t>
      </w:r>
      <w:r>
        <w:rPr>
          <w:rFonts w:ascii="Microsoft YaHei" w:hAnsi="Microsoft YaHei" w:eastAsia="Microsoft YaHei" w:cs="Microsoft YaHei"/>
          <w:sz w:val="16"/>
          <w:szCs w:val="16"/>
          <w:position w:val="-1"/>
        </w:rPr>
        <w:t xml:space="preserve"> </w:t>
      </w:r>
      <w:r>
        <w:rPr>
          <w:sz w:val="16"/>
          <w:szCs w:val="16"/>
          <w:b/>
          <w:bCs/>
          <w:spacing w:val="10"/>
          <w:w w:val="126"/>
        </w:rPr>
        <w:t>—</w:t>
      </w:r>
      <w:r>
        <w:rPr>
          <w:sz w:val="16"/>
          <w:szCs w:val="16"/>
          <w:b/>
          <w:bCs/>
          <w:spacing w:val="-26"/>
        </w:rPr>
        <w:t xml:space="preserve"> </w:t>
      </w:r>
      <w:r>
        <w:rPr>
          <w:rFonts w:ascii="Microsoft YaHei" w:hAnsi="Microsoft YaHei" w:eastAsia="Microsoft YaHei" w:cs="Microsoft YaHei"/>
          <w:sz w:val="16"/>
          <w:szCs w:val="16"/>
          <w:spacing w:val="10"/>
          <w:w w:val="126"/>
        </w:rPr>
        <w:t>玻璃板</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10"/>
          <w:w w:val="126"/>
        </w:rPr>
        <w:t>;</w:t>
      </w:r>
    </w:p>
    <w:p>
      <w:pPr>
        <w:pStyle w:val="BodyText"/>
        <w:ind w:left="4"/>
        <w:spacing w:before="67"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2"/>
          <w:w w:val="128"/>
          <w:position w:val="-1"/>
        </w:rPr>
        <w:t>D</w:t>
      </w:r>
      <w:r>
        <w:rPr>
          <w:rFonts w:ascii="Microsoft YaHei" w:hAnsi="Microsoft YaHei" w:eastAsia="Microsoft YaHei" w:cs="Microsoft YaHei"/>
          <w:sz w:val="16"/>
          <w:szCs w:val="16"/>
          <w:spacing w:val="-9"/>
          <w:position w:val="-1"/>
        </w:rPr>
        <w:t xml:space="preserve"> </w:t>
      </w:r>
      <w:r>
        <w:rPr>
          <w:sz w:val="16"/>
          <w:szCs w:val="16"/>
          <w:b/>
          <w:bCs/>
          <w:spacing w:val="12"/>
          <w:w w:val="128"/>
        </w:rPr>
        <w:t>—</w:t>
      </w:r>
      <w:r>
        <w:rPr>
          <w:sz w:val="16"/>
          <w:szCs w:val="16"/>
          <w:b/>
          <w:bCs/>
          <w:spacing w:val="-26"/>
        </w:rPr>
        <w:t xml:space="preserve"> </w:t>
      </w:r>
      <w:r>
        <w:rPr>
          <w:rFonts w:ascii="Microsoft YaHei" w:hAnsi="Microsoft YaHei" w:eastAsia="Microsoft YaHei" w:cs="Microsoft YaHei"/>
          <w:sz w:val="16"/>
          <w:szCs w:val="16"/>
          <w:spacing w:val="12"/>
          <w:w w:val="128"/>
        </w:rPr>
        <w:t>框架</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12"/>
          <w:w w:val="128"/>
        </w:rPr>
        <w:t>;</w:t>
      </w:r>
    </w:p>
    <w:p>
      <w:pPr>
        <w:pStyle w:val="BodyText"/>
        <w:ind w:left="7"/>
        <w:spacing w:before="64" w:line="18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8"/>
          <w:w w:val="125"/>
          <w:position w:val="-1"/>
        </w:rPr>
        <w:t>E</w:t>
      </w:r>
      <w:r>
        <w:rPr>
          <w:rFonts w:ascii="Microsoft YaHei" w:hAnsi="Microsoft YaHei" w:eastAsia="Microsoft YaHei" w:cs="Microsoft YaHei"/>
          <w:sz w:val="16"/>
          <w:szCs w:val="16"/>
          <w:spacing w:val="-6"/>
          <w:position w:val="-1"/>
        </w:rPr>
        <w:t xml:space="preserve"> </w:t>
      </w:r>
      <w:r>
        <w:rPr>
          <w:sz w:val="16"/>
          <w:szCs w:val="16"/>
          <w:b/>
          <w:bCs/>
          <w:spacing w:val="8"/>
          <w:w w:val="125"/>
        </w:rPr>
        <w:t>—</w:t>
      </w:r>
      <w:r>
        <w:rPr>
          <w:sz w:val="16"/>
          <w:szCs w:val="16"/>
          <w:b/>
          <w:bCs/>
          <w:spacing w:val="-24"/>
        </w:rPr>
        <w:t xml:space="preserve"> </w:t>
      </w:r>
      <w:r>
        <w:rPr>
          <w:rFonts w:ascii="Microsoft YaHei" w:hAnsi="Microsoft YaHei" w:eastAsia="Microsoft YaHei" w:cs="Microsoft YaHei"/>
          <w:sz w:val="16"/>
          <w:szCs w:val="16"/>
          <w:spacing w:val="8"/>
          <w:w w:val="125"/>
        </w:rPr>
        <w:t>密封条</w:t>
      </w:r>
      <w:r>
        <w:rPr>
          <w:rFonts w:ascii="Microsoft YaHei" w:hAnsi="Microsoft YaHei" w:eastAsia="Microsoft YaHei" w:cs="Microsoft YaHei"/>
          <w:sz w:val="16"/>
          <w:szCs w:val="16"/>
          <w:spacing w:val="-19"/>
        </w:rPr>
        <w:t xml:space="preserve"> </w:t>
      </w:r>
      <w:r>
        <w:rPr>
          <w:rFonts w:ascii="Microsoft YaHei" w:hAnsi="Microsoft YaHei" w:eastAsia="Microsoft YaHei" w:cs="Microsoft YaHei"/>
          <w:sz w:val="16"/>
          <w:szCs w:val="16"/>
          <w:spacing w:val="8"/>
          <w:w w:val="125"/>
        </w:rPr>
        <w:t>。</w:t>
      </w:r>
    </w:p>
    <w:p>
      <w:pPr>
        <w:ind w:left="1779"/>
        <w:spacing w:before="211" w:line="223" w:lineRule="auto"/>
        <w:rPr>
          <w:rFonts w:ascii="SimHei" w:hAnsi="SimHei" w:eastAsia="SimHei" w:cs="SimHei"/>
          <w:sz w:val="19"/>
          <w:szCs w:val="19"/>
        </w:rPr>
      </w:pPr>
      <w:r>
        <w:rPr>
          <w:rFonts w:ascii="SimHei" w:hAnsi="SimHei" w:eastAsia="SimHei" w:cs="SimHei"/>
          <w:sz w:val="19"/>
          <w:szCs w:val="19"/>
          <w:spacing w:val="13"/>
        </w:rPr>
        <w:t>图</w:t>
      </w:r>
      <w:r>
        <w:rPr>
          <w:rFonts w:ascii="SimHei" w:hAnsi="SimHei" w:eastAsia="SimHei" w:cs="SimHei"/>
          <w:sz w:val="19"/>
          <w:szCs w:val="19"/>
          <w:spacing w:val="13"/>
        </w:rPr>
        <w:t xml:space="preserve"> </w:t>
      </w:r>
      <w:r>
        <w:rPr>
          <w:rFonts w:ascii="Microsoft YaHei" w:hAnsi="Microsoft YaHei" w:eastAsia="Microsoft YaHei" w:cs="Microsoft YaHei"/>
          <w:sz w:val="19"/>
          <w:szCs w:val="19"/>
          <w:spacing w:val="13"/>
          <w:position w:val="-2"/>
        </w:rPr>
        <w:t>C.</w:t>
      </w:r>
      <w:r>
        <w:rPr>
          <w:rFonts w:ascii="Microsoft YaHei" w:hAnsi="Microsoft YaHei" w:eastAsia="Microsoft YaHei" w:cs="Microsoft YaHei"/>
          <w:sz w:val="19"/>
          <w:szCs w:val="19"/>
          <w:spacing w:val="-9"/>
          <w:position w:val="-2"/>
        </w:rPr>
        <w:t xml:space="preserve"> </w:t>
      </w:r>
      <w:r>
        <w:rPr>
          <w:rFonts w:ascii="Microsoft YaHei" w:hAnsi="Microsoft YaHei" w:eastAsia="Microsoft YaHei" w:cs="Microsoft YaHei"/>
          <w:sz w:val="19"/>
          <w:szCs w:val="19"/>
          <w:spacing w:val="13"/>
          <w:position w:val="-2"/>
        </w:rPr>
        <w:t>1   </w:t>
      </w:r>
      <w:r>
        <w:rPr>
          <w:rFonts w:ascii="SimHei" w:hAnsi="SimHei" w:eastAsia="SimHei" w:cs="SimHei"/>
          <w:sz w:val="19"/>
          <w:szCs w:val="19"/>
          <w:spacing w:val="13"/>
        </w:rPr>
        <w:t>安装在喷漆区外并在喷漆区外维修的</w:t>
      </w:r>
      <w:r>
        <w:rPr>
          <w:rFonts w:ascii="SimHei" w:hAnsi="SimHei" w:eastAsia="SimHei" w:cs="SimHei"/>
          <w:sz w:val="19"/>
          <w:szCs w:val="19"/>
          <w:spacing w:val="12"/>
        </w:rPr>
        <w:t>灯具示例</w:t>
      </w:r>
    </w:p>
    <w:p>
      <w:pPr>
        <w:pStyle w:val="BodyText"/>
        <w:spacing w:line="246" w:lineRule="auto"/>
        <w:rPr/>
      </w:pPr>
      <w:r/>
    </w:p>
    <w:p>
      <w:pPr>
        <w:pStyle w:val="BodyText"/>
        <w:spacing w:line="246" w:lineRule="auto"/>
        <w:rPr/>
      </w:pPr>
      <w:r/>
    </w:p>
    <w:p>
      <w:pPr>
        <w:pStyle w:val="BodyText"/>
        <w:spacing w:line="246" w:lineRule="auto"/>
        <w:rPr/>
      </w:pPr>
      <w:r/>
    </w:p>
    <w:p>
      <w:pPr>
        <w:pStyle w:val="BodyText"/>
        <w:spacing w:line="246" w:lineRule="auto"/>
        <w:rPr/>
      </w:pPr>
      <w:r/>
    </w:p>
    <w:p>
      <w:pPr>
        <w:pStyle w:val="BodyText"/>
        <w:spacing w:line="246" w:lineRule="auto"/>
        <w:rPr/>
      </w:pPr>
      <w:r/>
    </w:p>
    <w:p>
      <w:pPr>
        <w:pStyle w:val="BodyText"/>
        <w:spacing w:line="246" w:lineRule="auto"/>
        <w:rPr/>
      </w:pPr>
      <w:r/>
    </w:p>
    <w:p>
      <w:pPr>
        <w:pStyle w:val="BodyText"/>
        <w:spacing w:line="246" w:lineRule="auto"/>
        <w:rPr/>
      </w:pPr>
      <w:r/>
    </w:p>
    <w:p>
      <w:pPr>
        <w:pStyle w:val="BodyText"/>
        <w:spacing w:line="246" w:lineRule="auto"/>
        <w:rPr/>
      </w:pPr>
      <w:r/>
    </w:p>
    <w:p>
      <w:pPr>
        <w:pStyle w:val="BodyText"/>
        <w:spacing w:line="246"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pStyle w:val="BodyText"/>
        <w:spacing w:line="247" w:lineRule="auto"/>
        <w:rPr/>
      </w:pPr>
      <w:r/>
    </w:p>
    <w:p>
      <w:pPr>
        <w:ind w:left="8415"/>
        <w:spacing w:before="69" w:line="16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7"/>
        </w:rPr>
        <w:t>11</w:t>
      </w:r>
    </w:p>
    <w:p>
      <w:pPr>
        <w:pStyle w:val="BodyText"/>
        <w:spacing w:line="247" w:lineRule="auto"/>
        <w:rPr/>
      </w:pPr>
      <w:r/>
    </w:p>
    <w:p>
      <w:pPr>
        <w:pStyle w:val="BodyText"/>
        <w:spacing w:line="247" w:lineRule="auto"/>
        <w:rPr/>
      </w:pPr>
      <w:r/>
    </w:p>
    <w:p>
      <w:pPr>
        <w:ind w:firstLine="3426"/>
        <w:spacing w:before="1" w:line="290" w:lineRule="exact"/>
        <w:rPr/>
      </w:pPr>
      <w:r>
        <w:rPr>
          <w:position w:val="-5"/>
        </w:rPr>
        <w:drawing>
          <wp:inline distT="0" distB="0" distL="0" distR="0">
            <wp:extent cx="190500" cy="184150"/>
            <wp:effectExtent l="0" t="0" r="0" b="0"/>
            <wp:docPr id="40" name="IM 40"/>
            <wp:cNvGraphicFramePr/>
            <a:graphic>
              <a:graphicData uri="http://schemas.openxmlformats.org/drawingml/2006/picture">
                <pic:pic>
                  <pic:nvPicPr>
                    <pic:cNvPr id="40" name="IM 40"/>
                    <pic:cNvPicPr/>
                  </pic:nvPicPr>
                  <pic:blipFill>
                    <a:blip r:embed="rId3"/>
                    <a:stretch>
                      <a:fillRect/>
                    </a:stretch>
                  </pic:blipFill>
                  <pic:spPr>
                    <a:xfrm rot="0">
                      <a:off x="0" y="0"/>
                      <a:ext cx="190500" cy="184150"/>
                    </a:xfrm>
                    <a:prstGeom prst="rect">
                      <a:avLst/>
                    </a:prstGeom>
                  </pic:spPr>
                </pic:pic>
              </a:graphicData>
            </a:graphic>
          </wp:inline>
        </w:drawing>
      </w:r>
    </w:p>
    <w:p>
      <w:pPr>
        <w:spacing w:line="290" w:lineRule="exact"/>
        <w:sectPr>
          <w:headerReference w:type="default" r:id="rId28"/>
          <w:footerReference w:type="default" r:id="rId5"/>
          <w:pgSz w:w="11907" w:h="16841"/>
          <w:pgMar w:top="1680" w:right="1225" w:bottom="308" w:left="1785" w:header="1382" w:footer="0" w:gutter="0"/>
        </w:sectPr>
        <w:rPr/>
      </w:pPr>
    </w:p>
    <w:p>
      <w:pPr>
        <w:pStyle w:val="BodyText"/>
        <w:spacing w:line="303" w:lineRule="auto"/>
        <w:rPr/>
      </w:pPr>
      <w:r/>
    </w:p>
    <w:p>
      <w:pPr>
        <w:ind w:firstLine="2821"/>
        <w:spacing w:line="3607" w:lineRule="exact"/>
        <w:rPr/>
      </w:pPr>
      <w:r>
        <w:rPr>
          <w:position w:val="-72"/>
        </w:rPr>
        <w:drawing>
          <wp:inline distT="0" distB="0" distL="0" distR="0">
            <wp:extent cx="2258885" cy="2290927"/>
            <wp:effectExtent l="0" t="0" r="0" b="0"/>
            <wp:docPr id="42" name="IM 42"/>
            <wp:cNvGraphicFramePr/>
            <a:graphic>
              <a:graphicData uri="http://schemas.openxmlformats.org/drawingml/2006/picture">
                <pic:pic>
                  <pic:nvPicPr>
                    <pic:cNvPr id="42" name="IM 42"/>
                    <pic:cNvPicPr/>
                  </pic:nvPicPr>
                  <pic:blipFill>
                    <a:blip r:embed="rId31"/>
                    <a:stretch>
                      <a:fillRect/>
                    </a:stretch>
                  </pic:blipFill>
                  <pic:spPr>
                    <a:xfrm rot="0">
                      <a:off x="0" y="0"/>
                      <a:ext cx="2258885" cy="2290927"/>
                    </a:xfrm>
                    <a:prstGeom prst="rect">
                      <a:avLst/>
                    </a:prstGeom>
                  </pic:spPr>
                </pic:pic>
              </a:graphicData>
            </a:graphic>
          </wp:inline>
        </w:drawing>
      </w:r>
    </w:p>
    <w:p>
      <w:pPr>
        <w:ind w:left="361"/>
        <w:spacing w:before="5"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4"/>
        </w:rPr>
        <w:t>标引序号说明 :</w:t>
      </w:r>
    </w:p>
    <w:p>
      <w:pPr>
        <w:pStyle w:val="BodyText"/>
        <w:ind w:left="367"/>
        <w:spacing w:before="76"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6"/>
          <w:w w:val="121"/>
          <w:position w:val="-1"/>
        </w:rPr>
        <w:t>O</w:t>
      </w:r>
      <w:r>
        <w:rPr>
          <w:rFonts w:ascii="Microsoft YaHei" w:hAnsi="Microsoft YaHei" w:eastAsia="Microsoft YaHei" w:cs="Microsoft YaHei"/>
          <w:sz w:val="16"/>
          <w:szCs w:val="16"/>
          <w:spacing w:val="-13"/>
          <w:position w:val="-1"/>
        </w:rPr>
        <w:t xml:space="preserve"> </w:t>
      </w:r>
      <w:r>
        <w:rPr>
          <w:sz w:val="16"/>
          <w:szCs w:val="16"/>
          <w:b/>
          <w:bCs/>
          <w:spacing w:val="6"/>
          <w:w w:val="121"/>
        </w:rPr>
        <w:t>—</w:t>
      </w:r>
      <w:r>
        <w:rPr>
          <w:sz w:val="16"/>
          <w:szCs w:val="16"/>
          <w:b/>
          <w:bCs/>
          <w:spacing w:val="-20"/>
        </w:rPr>
        <w:t xml:space="preserve"> </w:t>
      </w:r>
      <w:r>
        <w:rPr>
          <w:rFonts w:ascii="Microsoft YaHei" w:hAnsi="Microsoft YaHei" w:eastAsia="Microsoft YaHei" w:cs="Microsoft YaHei"/>
          <w:sz w:val="16"/>
          <w:szCs w:val="16"/>
          <w:spacing w:val="6"/>
          <w:w w:val="121"/>
        </w:rPr>
        <w:t>喷漆室外部</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6"/>
          <w:w w:val="121"/>
        </w:rPr>
        <w:t>;</w:t>
      </w:r>
    </w:p>
    <w:p>
      <w:pPr>
        <w:pStyle w:val="BodyText"/>
        <w:ind w:left="363" w:right="6964"/>
        <w:spacing w:before="65"/>
        <w:rPr>
          <w:rFonts w:ascii="Microsoft YaHei" w:hAnsi="Microsoft YaHei" w:eastAsia="Microsoft YaHei" w:cs="Microsoft YaHei"/>
          <w:sz w:val="16"/>
          <w:szCs w:val="16"/>
        </w:rPr>
      </w:pPr>
      <w:r>
        <w:rPr>
          <w:rFonts w:ascii="Microsoft YaHei" w:hAnsi="Microsoft YaHei" w:eastAsia="Microsoft YaHei" w:cs="Microsoft YaHei"/>
          <w:sz w:val="16"/>
          <w:szCs w:val="16"/>
          <w:spacing w:val="17"/>
          <w:w w:val="119"/>
          <w:position w:val="-1"/>
        </w:rPr>
        <w:t>I </w:t>
      </w:r>
      <w:r>
        <w:rPr>
          <w:sz w:val="16"/>
          <w:szCs w:val="16"/>
          <w:b/>
          <w:bCs/>
          <w:spacing w:val="17"/>
          <w:w w:val="119"/>
        </w:rPr>
        <w:t>—</w:t>
      </w:r>
      <w:r>
        <w:rPr>
          <w:sz w:val="16"/>
          <w:szCs w:val="16"/>
          <w:b/>
          <w:bCs/>
          <w:spacing w:val="-20"/>
        </w:rPr>
        <w:t xml:space="preserve"> </w:t>
      </w:r>
      <w:r>
        <w:rPr>
          <w:rFonts w:ascii="Microsoft YaHei" w:hAnsi="Microsoft YaHei" w:eastAsia="Microsoft YaHei" w:cs="Microsoft YaHei"/>
          <w:sz w:val="16"/>
          <w:szCs w:val="16"/>
          <w:spacing w:val="17"/>
          <w:w w:val="119"/>
        </w:rPr>
        <w:t>喷漆室内部</w:t>
      </w:r>
      <w:r>
        <w:rPr>
          <w:rFonts w:ascii="Microsoft YaHei" w:hAnsi="Microsoft YaHei" w:eastAsia="Microsoft YaHei" w:cs="Microsoft YaHei"/>
          <w:sz w:val="16"/>
          <w:szCs w:val="16"/>
          <w:spacing w:val="-6"/>
        </w:rPr>
        <w:t xml:space="preserve"> </w:t>
      </w:r>
      <w:r>
        <w:rPr>
          <w:rFonts w:ascii="Microsoft YaHei" w:hAnsi="Microsoft YaHei" w:eastAsia="Microsoft YaHei" w:cs="Microsoft YaHei"/>
          <w:sz w:val="16"/>
          <w:szCs w:val="16"/>
          <w:spacing w:val="17"/>
          <w:w w:val="119"/>
        </w:rPr>
        <w:t>;</w:t>
      </w:r>
      <w:r>
        <w:rPr>
          <w:rFonts w:ascii="Microsoft YaHei" w:hAnsi="Microsoft YaHei" w:eastAsia="Microsoft YaHei" w:cs="Microsoft YaHei"/>
          <w:sz w:val="16"/>
          <w:szCs w:val="16"/>
        </w:rPr>
        <w:t xml:space="preserve"> </w:t>
      </w:r>
      <w:r>
        <w:rPr>
          <w:rFonts w:ascii="Microsoft YaHei" w:hAnsi="Microsoft YaHei" w:eastAsia="Microsoft YaHei" w:cs="Microsoft YaHei"/>
          <w:sz w:val="16"/>
          <w:szCs w:val="16"/>
          <w:spacing w:val="8"/>
          <w:w w:val="133"/>
          <w:position w:val="-1"/>
        </w:rPr>
        <w:t>A</w:t>
      </w:r>
      <w:r>
        <w:rPr>
          <w:rFonts w:ascii="Microsoft YaHei" w:hAnsi="Microsoft YaHei" w:eastAsia="Microsoft YaHei" w:cs="Microsoft YaHei"/>
          <w:sz w:val="16"/>
          <w:szCs w:val="16"/>
          <w:spacing w:val="-11"/>
          <w:position w:val="-1"/>
        </w:rPr>
        <w:t xml:space="preserve"> </w:t>
      </w:r>
      <w:r>
        <w:rPr>
          <w:sz w:val="16"/>
          <w:szCs w:val="16"/>
          <w:b/>
          <w:bCs/>
          <w:spacing w:val="8"/>
          <w:w w:val="133"/>
        </w:rPr>
        <w:t>—</w:t>
      </w:r>
      <w:r>
        <w:rPr>
          <w:sz w:val="16"/>
          <w:szCs w:val="16"/>
          <w:b/>
          <w:bCs/>
          <w:spacing w:val="-24"/>
        </w:rPr>
        <w:t xml:space="preserve"> </w:t>
      </w:r>
      <w:r>
        <w:rPr>
          <w:rFonts w:ascii="Microsoft YaHei" w:hAnsi="Microsoft YaHei" w:eastAsia="Microsoft YaHei" w:cs="Microsoft YaHei"/>
          <w:sz w:val="16"/>
          <w:szCs w:val="16"/>
          <w:spacing w:val="8"/>
          <w:w w:val="133"/>
        </w:rPr>
        <w:t>盖板</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8"/>
          <w:w w:val="133"/>
        </w:rPr>
        <w:t>;</w:t>
      </w:r>
    </w:p>
    <w:p>
      <w:pPr>
        <w:pStyle w:val="BodyText"/>
        <w:ind w:left="362"/>
        <w:spacing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2"/>
          <w:w w:val="125"/>
          <w:position w:val="-1"/>
        </w:rPr>
        <w:t>B</w:t>
      </w:r>
      <w:r>
        <w:rPr>
          <w:rFonts w:ascii="Microsoft YaHei" w:hAnsi="Microsoft YaHei" w:eastAsia="Microsoft YaHei" w:cs="Microsoft YaHei"/>
          <w:sz w:val="16"/>
          <w:szCs w:val="16"/>
          <w:spacing w:val="4"/>
          <w:position w:val="-1"/>
        </w:rPr>
        <w:t xml:space="preserve"> </w:t>
      </w:r>
      <w:r>
        <w:rPr>
          <w:sz w:val="16"/>
          <w:szCs w:val="16"/>
          <w:b/>
          <w:bCs/>
          <w:spacing w:val="12"/>
          <w:w w:val="125"/>
        </w:rPr>
        <w:t>—</w:t>
      </w:r>
      <w:r>
        <w:rPr>
          <w:sz w:val="16"/>
          <w:szCs w:val="16"/>
          <w:b/>
          <w:bCs/>
          <w:spacing w:val="-24"/>
        </w:rPr>
        <w:t xml:space="preserve"> </w:t>
      </w:r>
      <w:r>
        <w:rPr>
          <w:rFonts w:ascii="Microsoft YaHei" w:hAnsi="Microsoft YaHei" w:eastAsia="Microsoft YaHei" w:cs="Microsoft YaHei"/>
          <w:sz w:val="16"/>
          <w:szCs w:val="16"/>
          <w:spacing w:val="12"/>
          <w:w w:val="125"/>
        </w:rPr>
        <w:t>密封条</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12"/>
          <w:w w:val="125"/>
        </w:rPr>
        <w:t>;</w:t>
      </w:r>
    </w:p>
    <w:p>
      <w:pPr>
        <w:pStyle w:val="BodyText"/>
        <w:ind w:left="362"/>
        <w:spacing w:before="67"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35"/>
          <w:position w:val="-1"/>
        </w:rPr>
        <w:t>C</w:t>
      </w:r>
      <w:r>
        <w:rPr>
          <w:rFonts w:ascii="Microsoft YaHei" w:hAnsi="Microsoft YaHei" w:eastAsia="Microsoft YaHei" w:cs="Microsoft YaHei"/>
          <w:sz w:val="16"/>
          <w:szCs w:val="16"/>
          <w:spacing w:val="-2"/>
          <w:position w:val="-1"/>
        </w:rPr>
        <w:t xml:space="preserve"> </w:t>
      </w:r>
      <w:r>
        <w:rPr>
          <w:sz w:val="16"/>
          <w:szCs w:val="16"/>
          <w:b/>
          <w:bCs/>
          <w:spacing w:val="35"/>
        </w:rPr>
        <w:t>—</w:t>
      </w:r>
      <w:r>
        <w:rPr>
          <w:sz w:val="16"/>
          <w:szCs w:val="16"/>
          <w:b/>
          <w:bCs/>
          <w:spacing w:val="-26"/>
        </w:rPr>
        <w:t xml:space="preserve"> </w:t>
      </w:r>
      <w:r>
        <w:rPr>
          <w:rFonts w:ascii="Microsoft YaHei" w:hAnsi="Microsoft YaHei" w:eastAsia="Microsoft YaHei" w:cs="Microsoft YaHei"/>
          <w:sz w:val="16"/>
          <w:szCs w:val="16"/>
          <w:spacing w:val="35"/>
        </w:rPr>
        <w:t>带铰链的玻璃板</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35"/>
        </w:rPr>
        <w:t>;</w:t>
      </w:r>
    </w:p>
    <w:p>
      <w:pPr>
        <w:ind w:left="1462"/>
        <w:spacing w:before="60" w:line="4921" w:lineRule="exact"/>
        <w:rPr/>
      </w:pPr>
      <w:r>
        <w:rPr>
          <w:position w:val="-98"/>
        </w:rPr>
        <w:drawing>
          <wp:inline distT="0" distB="0" distL="0" distR="0">
            <wp:extent cx="3985400" cy="3125229"/>
            <wp:effectExtent l="0" t="0" r="0" b="0"/>
            <wp:docPr id="44" name="IM 44"/>
            <wp:cNvGraphicFramePr/>
            <a:graphic>
              <a:graphicData uri="http://schemas.openxmlformats.org/drawingml/2006/picture">
                <pic:pic>
                  <pic:nvPicPr>
                    <pic:cNvPr id="44" name="IM 44"/>
                    <pic:cNvPicPr/>
                  </pic:nvPicPr>
                  <pic:blipFill>
                    <a:blip r:embed="rId32"/>
                    <a:stretch>
                      <a:fillRect/>
                    </a:stretch>
                  </pic:blipFill>
                  <pic:spPr>
                    <a:xfrm rot="0">
                      <a:off x="0" y="0"/>
                      <a:ext cx="3985400" cy="3125229"/>
                    </a:xfrm>
                    <a:prstGeom prst="rect">
                      <a:avLst/>
                    </a:prstGeom>
                  </pic:spPr>
                </pic:pic>
              </a:graphicData>
            </a:graphic>
          </wp:inline>
        </w:drawing>
      </w:r>
    </w:p>
    <w:p>
      <w:pPr>
        <w:ind w:left="361"/>
        <w:spacing w:before="5"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4"/>
        </w:rPr>
        <w:t>标引序号说明 :</w:t>
      </w:r>
    </w:p>
    <w:p>
      <w:pPr>
        <w:pStyle w:val="BodyText"/>
        <w:ind w:left="363"/>
        <w:spacing w:before="77"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32"/>
          <w:position w:val="-2"/>
        </w:rPr>
        <w:t>A</w:t>
      </w:r>
      <w:r>
        <w:rPr>
          <w:rFonts w:ascii="Microsoft YaHei" w:hAnsi="Microsoft YaHei" w:eastAsia="Microsoft YaHei" w:cs="Microsoft YaHei"/>
          <w:sz w:val="16"/>
          <w:szCs w:val="16"/>
          <w:spacing w:val="-10"/>
          <w:position w:val="-2"/>
        </w:rPr>
        <w:t xml:space="preserve"> </w:t>
      </w:r>
      <w:r>
        <w:rPr>
          <w:sz w:val="16"/>
          <w:szCs w:val="16"/>
          <w:b/>
          <w:bCs/>
          <w:spacing w:val="32"/>
        </w:rPr>
        <w:t>—</w:t>
      </w:r>
      <w:r>
        <w:rPr>
          <w:sz w:val="16"/>
          <w:szCs w:val="16"/>
          <w:b/>
          <w:bCs/>
          <w:spacing w:val="-20"/>
        </w:rPr>
        <w:t xml:space="preserve"> </w:t>
      </w:r>
      <w:r>
        <w:rPr>
          <w:rFonts w:ascii="Microsoft YaHei" w:hAnsi="Microsoft YaHei" w:eastAsia="Microsoft YaHei" w:cs="Microsoft YaHei"/>
          <w:sz w:val="16"/>
          <w:szCs w:val="16"/>
          <w:spacing w:val="32"/>
        </w:rPr>
        <w:t>喷涂区墙板或天花板</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32"/>
        </w:rPr>
        <w:t>;</w:t>
      </w:r>
    </w:p>
    <w:p>
      <w:pPr>
        <w:pStyle w:val="BodyText"/>
        <w:ind w:left="362"/>
        <w:spacing w:before="56"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6"/>
          <w:w w:val="122"/>
          <w:position w:val="-1"/>
        </w:rPr>
        <w:t>B</w:t>
      </w:r>
      <w:r>
        <w:rPr>
          <w:rFonts w:ascii="Microsoft YaHei" w:hAnsi="Microsoft YaHei" w:eastAsia="Microsoft YaHei" w:cs="Microsoft YaHei"/>
          <w:sz w:val="16"/>
          <w:szCs w:val="16"/>
          <w:spacing w:val="1"/>
          <w:position w:val="-1"/>
        </w:rPr>
        <w:t xml:space="preserve"> </w:t>
      </w:r>
      <w:r>
        <w:rPr>
          <w:sz w:val="16"/>
          <w:szCs w:val="16"/>
          <w:b/>
          <w:bCs/>
          <w:spacing w:val="6"/>
          <w:w w:val="122"/>
        </w:rPr>
        <w:t>—</w:t>
      </w:r>
      <w:r>
        <w:rPr>
          <w:sz w:val="16"/>
          <w:szCs w:val="16"/>
          <w:b/>
          <w:bCs/>
          <w:spacing w:val="-25"/>
        </w:rPr>
        <w:t xml:space="preserve"> </w:t>
      </w:r>
      <w:r>
        <w:rPr>
          <w:rFonts w:ascii="Microsoft YaHei" w:hAnsi="Microsoft YaHei" w:eastAsia="Microsoft YaHei" w:cs="Microsoft YaHei"/>
          <w:sz w:val="16"/>
          <w:szCs w:val="16"/>
          <w:spacing w:val="6"/>
          <w:w w:val="122"/>
        </w:rPr>
        <w:t>灯具装配背面</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6"/>
          <w:w w:val="122"/>
        </w:rPr>
        <w:t>;</w:t>
      </w:r>
    </w:p>
    <w:p>
      <w:pPr>
        <w:pStyle w:val="BodyText"/>
        <w:ind w:left="362"/>
        <w:spacing w:before="67"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w w:val="122"/>
          <w:position w:val="-1"/>
        </w:rPr>
        <w:t>C</w:t>
      </w:r>
      <w:r>
        <w:rPr>
          <w:rFonts w:ascii="Microsoft YaHei" w:hAnsi="Microsoft YaHei" w:eastAsia="Microsoft YaHei" w:cs="Microsoft YaHei"/>
          <w:sz w:val="16"/>
          <w:szCs w:val="16"/>
          <w:spacing w:val="1"/>
          <w:position w:val="-1"/>
        </w:rPr>
        <w:t xml:space="preserve"> </w:t>
      </w:r>
      <w:r>
        <w:rPr>
          <w:sz w:val="16"/>
          <w:szCs w:val="16"/>
          <w:b/>
          <w:bCs/>
          <w:spacing w:val="5"/>
          <w:w w:val="122"/>
        </w:rPr>
        <w:t>—</w:t>
      </w:r>
      <w:r>
        <w:rPr>
          <w:sz w:val="16"/>
          <w:szCs w:val="16"/>
          <w:b/>
          <w:bCs/>
          <w:spacing w:val="-25"/>
        </w:rPr>
        <w:t xml:space="preserve"> </w:t>
      </w:r>
      <w:r>
        <w:rPr>
          <w:rFonts w:ascii="Microsoft YaHei" w:hAnsi="Microsoft YaHei" w:eastAsia="Microsoft YaHei" w:cs="Microsoft YaHei"/>
          <w:sz w:val="16"/>
          <w:szCs w:val="16"/>
          <w:spacing w:val="5"/>
          <w:w w:val="122"/>
        </w:rPr>
        <w:t>灯具装配开孔</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5"/>
          <w:w w:val="122"/>
        </w:rPr>
        <w:t>;</w:t>
      </w:r>
    </w:p>
    <w:p>
      <w:pPr>
        <w:pStyle w:val="BodyText"/>
        <w:ind w:left="361"/>
        <w:spacing w:before="62" w:line="191" w:lineRule="auto"/>
        <w:rPr>
          <w:sz w:val="16"/>
          <w:szCs w:val="16"/>
        </w:rPr>
      </w:pPr>
      <w:r>
        <w:rPr>
          <w:rFonts w:ascii="Microsoft YaHei" w:hAnsi="Microsoft YaHei" w:eastAsia="Microsoft YaHei" w:cs="Microsoft YaHei"/>
          <w:sz w:val="16"/>
          <w:szCs w:val="16"/>
          <w:spacing w:val="9"/>
          <w:w w:val="125"/>
          <w:position w:val="-1"/>
        </w:rPr>
        <w:t>D</w:t>
      </w:r>
      <w:r>
        <w:rPr>
          <w:rFonts w:ascii="Microsoft YaHei" w:hAnsi="Microsoft YaHei" w:eastAsia="Microsoft YaHei" w:cs="Microsoft YaHei"/>
          <w:sz w:val="16"/>
          <w:szCs w:val="16"/>
          <w:spacing w:val="-6"/>
          <w:position w:val="-1"/>
        </w:rPr>
        <w:t xml:space="preserve"> </w:t>
      </w:r>
      <w:r>
        <w:rPr>
          <w:sz w:val="16"/>
          <w:szCs w:val="16"/>
          <w:b/>
          <w:bCs/>
          <w:spacing w:val="9"/>
          <w:w w:val="125"/>
        </w:rPr>
        <w:t>—</w:t>
      </w:r>
      <w:r>
        <w:rPr>
          <w:sz w:val="16"/>
          <w:szCs w:val="16"/>
          <w:b/>
          <w:bCs/>
          <w:spacing w:val="-23"/>
        </w:rPr>
        <w:t xml:space="preserve"> </w:t>
      </w:r>
      <w:r>
        <w:rPr>
          <w:rFonts w:ascii="Microsoft YaHei" w:hAnsi="Microsoft YaHei" w:eastAsia="Microsoft YaHei" w:cs="Microsoft YaHei"/>
          <w:sz w:val="16"/>
          <w:szCs w:val="16"/>
          <w:spacing w:val="9"/>
          <w:w w:val="125"/>
        </w:rPr>
        <w:t>密封条</w:t>
      </w:r>
      <w:r>
        <w:rPr>
          <w:rFonts w:ascii="Microsoft YaHei" w:hAnsi="Microsoft YaHei" w:eastAsia="Microsoft YaHei" w:cs="Microsoft YaHei"/>
          <w:sz w:val="16"/>
          <w:szCs w:val="16"/>
          <w:spacing w:val="-5"/>
        </w:rPr>
        <w:t xml:space="preserve"> </w:t>
      </w:r>
      <w:r>
        <w:rPr>
          <w:rFonts w:ascii="Microsoft YaHei" w:hAnsi="Microsoft YaHei" w:eastAsia="Microsoft YaHei" w:cs="Microsoft YaHei"/>
          <w:sz w:val="16"/>
          <w:szCs w:val="16"/>
          <w:spacing w:val="9"/>
          <w:w w:val="125"/>
        </w:rPr>
        <w:t>;</w:t>
      </w:r>
      <w:r>
        <w:rPr>
          <w:rFonts w:ascii="Microsoft YaHei" w:hAnsi="Microsoft YaHei" w:eastAsia="Microsoft YaHei" w:cs="Microsoft YaHei"/>
          <w:sz w:val="16"/>
          <w:szCs w:val="16"/>
          <w:spacing w:val="3"/>
        </w:rPr>
        <w:t xml:space="preserve">        </w:t>
      </w:r>
      <w:r>
        <w:rPr>
          <w:sz w:val="16"/>
          <w:szCs w:val="16"/>
          <w:position w:val="-15"/>
        </w:rPr>
        <w:drawing>
          <wp:inline distT="0" distB="0" distL="0" distR="0">
            <wp:extent cx="190500" cy="187399"/>
            <wp:effectExtent l="0" t="0" r="0" b="0"/>
            <wp:docPr id="46" name="IM 46"/>
            <wp:cNvGraphicFramePr/>
            <a:graphic>
              <a:graphicData uri="http://schemas.openxmlformats.org/drawingml/2006/picture">
                <pic:pic>
                  <pic:nvPicPr>
                    <pic:cNvPr id="46" name="IM 46"/>
                    <pic:cNvPicPr/>
                  </pic:nvPicPr>
                  <pic:blipFill>
                    <a:blip r:embed="rId33"/>
                    <a:stretch>
                      <a:fillRect/>
                    </a:stretch>
                  </pic:blipFill>
                  <pic:spPr>
                    <a:xfrm rot="0">
                      <a:off x="0" y="0"/>
                      <a:ext cx="190500" cy="187399"/>
                    </a:xfrm>
                    <a:prstGeom prst="rect">
                      <a:avLst/>
                    </a:prstGeom>
                  </pic:spPr>
                </pic:pic>
              </a:graphicData>
            </a:graphic>
          </wp:inline>
        </w:drawing>
      </w:r>
    </w:p>
    <w:p>
      <w:pPr>
        <w:pStyle w:val="BodyText"/>
        <w:ind w:left="364"/>
        <w:spacing w:before="1" w:line="176"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36"/>
          <w:position w:val="-1"/>
        </w:rPr>
        <w:t>E</w:t>
      </w:r>
      <w:r>
        <w:rPr>
          <w:rFonts w:ascii="Microsoft YaHei" w:hAnsi="Microsoft YaHei" w:eastAsia="Microsoft YaHei" w:cs="Microsoft YaHei"/>
          <w:sz w:val="16"/>
          <w:szCs w:val="16"/>
          <w:spacing w:val="1"/>
          <w:position w:val="-1"/>
        </w:rPr>
        <w:t xml:space="preserve"> </w:t>
      </w:r>
      <w:r>
        <w:rPr>
          <w:sz w:val="16"/>
          <w:szCs w:val="16"/>
          <w:b/>
          <w:bCs/>
          <w:spacing w:val="36"/>
        </w:rPr>
        <w:t>—</w:t>
      </w:r>
      <w:r>
        <w:rPr>
          <w:sz w:val="16"/>
          <w:szCs w:val="16"/>
          <w:b/>
          <w:bCs/>
          <w:spacing w:val="-23"/>
        </w:rPr>
        <w:t xml:space="preserve"> </w:t>
      </w:r>
      <w:r>
        <w:rPr>
          <w:rFonts w:ascii="Microsoft YaHei" w:hAnsi="Microsoft YaHei" w:eastAsia="Microsoft YaHei" w:cs="Microsoft YaHei"/>
          <w:sz w:val="16"/>
          <w:szCs w:val="16"/>
          <w:spacing w:val="36"/>
        </w:rPr>
        <w:t>可移动玻璃板</w:t>
      </w:r>
      <w:r>
        <w:rPr>
          <w:rFonts w:ascii="Microsoft YaHei" w:hAnsi="Microsoft YaHei" w:eastAsia="Microsoft YaHei" w:cs="Microsoft YaHei"/>
          <w:sz w:val="16"/>
          <w:szCs w:val="16"/>
          <w:spacing w:val="-19"/>
        </w:rPr>
        <w:t xml:space="preserve"> </w:t>
      </w:r>
      <w:r>
        <w:rPr>
          <w:rFonts w:ascii="Microsoft YaHei" w:hAnsi="Microsoft YaHei" w:eastAsia="Microsoft YaHei" w:cs="Microsoft YaHei"/>
          <w:sz w:val="16"/>
          <w:szCs w:val="16"/>
          <w:spacing w:val="36"/>
        </w:rPr>
        <w:t>。</w:t>
      </w:r>
    </w:p>
    <w:p>
      <w:pPr>
        <w:ind w:left="1822"/>
        <w:spacing w:before="214" w:line="223" w:lineRule="auto"/>
        <w:rPr>
          <w:rFonts w:ascii="SimHei" w:hAnsi="SimHei" w:eastAsia="SimHei" w:cs="SimHei"/>
          <w:sz w:val="19"/>
          <w:szCs w:val="19"/>
        </w:rPr>
      </w:pPr>
      <w:r>
        <w:pict>
          <v:shape id="_x0000_s6" style="position:absolute;margin-left:173.376pt;margin-top:47.6245pt;mso-position-vertical-relative:text;mso-position-horizontal-relative:text;width:114.55pt;height:0.8pt;z-index:251710464;" filled="false" strokecolor="#231F20" strokeweight="0.76pt" coordsize="2291,16" coordorigin="0,0" path="m0,7l2290,7e">
            <v:stroke joinstyle="miter" miterlimit="10"/>
          </v:shape>
        </w:pict>
      </w:r>
      <w:r>
        <w:rPr>
          <w:rFonts w:ascii="SimHei" w:hAnsi="SimHei" w:eastAsia="SimHei" w:cs="SimHei"/>
          <w:sz w:val="19"/>
          <w:szCs w:val="19"/>
          <w:spacing w:val="17"/>
        </w:rPr>
        <w:t>图</w:t>
      </w:r>
      <w:r>
        <w:rPr>
          <w:rFonts w:ascii="SimHei" w:hAnsi="SimHei" w:eastAsia="SimHei" w:cs="SimHei"/>
          <w:sz w:val="19"/>
          <w:szCs w:val="19"/>
          <w:spacing w:val="-8"/>
        </w:rPr>
        <w:t xml:space="preserve"> </w:t>
      </w:r>
      <w:r>
        <w:rPr>
          <w:rFonts w:ascii="Microsoft YaHei" w:hAnsi="Microsoft YaHei" w:eastAsia="Microsoft YaHei" w:cs="Microsoft YaHei"/>
          <w:sz w:val="19"/>
          <w:szCs w:val="19"/>
          <w:spacing w:val="17"/>
          <w:position w:val="-2"/>
        </w:rPr>
        <w:t>C.2</w:t>
      </w:r>
      <w:r>
        <w:rPr>
          <w:rFonts w:ascii="Microsoft YaHei" w:hAnsi="Microsoft YaHei" w:eastAsia="Microsoft YaHei" w:cs="Microsoft YaHei"/>
          <w:sz w:val="19"/>
          <w:szCs w:val="19"/>
          <w:spacing w:val="5"/>
          <w:position w:val="-2"/>
        </w:rPr>
        <w:t xml:space="preserve">   </w:t>
      </w:r>
      <w:r>
        <w:rPr>
          <w:rFonts w:ascii="SimHei" w:hAnsi="SimHei" w:eastAsia="SimHei" w:cs="SimHei"/>
          <w:sz w:val="19"/>
          <w:szCs w:val="19"/>
          <w:spacing w:val="17"/>
        </w:rPr>
        <w:t>属于喷漆区组成部件和在喷漆区内部维修的灯具示例</w:t>
      </w:r>
    </w:p>
    <w:p>
      <w:pPr>
        <w:spacing w:line="223" w:lineRule="auto"/>
        <w:sectPr>
          <w:headerReference w:type="default" r:id="rId20"/>
          <w:footerReference w:type="default" r:id="rId30"/>
          <w:pgSz w:w="11907" w:h="16841"/>
          <w:pgMar w:top="1680" w:right="1785" w:bottom="1295" w:left="1271" w:header="1382" w:footer="1106" w:gutter="0"/>
        </w:sectPr>
        <w:rPr>
          <w:rFonts w:ascii="SimHei" w:hAnsi="SimHei" w:eastAsia="SimHei" w:cs="SimHei"/>
          <w:sz w:val="19"/>
          <w:szCs w:val="19"/>
        </w:rPr>
      </w:pP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3"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pStyle w:val="BodyText"/>
        <w:spacing w:line="244" w:lineRule="auto"/>
        <w:rPr/>
      </w:pPr>
      <w:r/>
    </w:p>
    <w:p>
      <w:pPr>
        <w:ind w:firstLine="1477"/>
        <w:spacing w:line="41" w:lineRule="exact"/>
        <w:rPr/>
      </w:pPr>
      <w:r>
        <w:rPr/>
        <w:drawing>
          <wp:inline distT="0" distB="0" distL="0" distR="0">
            <wp:extent cx="190500" cy="25920"/>
            <wp:effectExtent l="0" t="0" r="0" b="0"/>
            <wp:docPr id="48" name="IM 48"/>
            <wp:cNvGraphicFramePr/>
            <a:graphic>
              <a:graphicData uri="http://schemas.openxmlformats.org/drawingml/2006/picture">
                <pic:pic>
                  <pic:nvPicPr>
                    <pic:cNvPr id="48" name="IM 48"/>
                    <pic:cNvPicPr/>
                  </pic:nvPicPr>
                  <pic:blipFill>
                    <a:blip r:embed="rId34"/>
                    <a:stretch>
                      <a:fillRect/>
                    </a:stretch>
                  </pic:blipFill>
                  <pic:spPr>
                    <a:xfrm rot="0">
                      <a:off x="0" y="0"/>
                      <a:ext cx="190500" cy="25920"/>
                    </a:xfrm>
                    <a:prstGeom prst="rect">
                      <a:avLst/>
                    </a:prstGeom>
                  </pic:spPr>
                </pic:pic>
              </a:graphicData>
            </a:graphic>
          </wp:inline>
        </w:drawing>
      </w:r>
    </w:p>
    <w:sectPr>
      <w:headerReference w:type="default" r:id="rId8"/>
      <w:footerReference w:type="default" r:id="rId5"/>
      <w:pgSz w:w="11907" w:h="16841"/>
      <w:pgMar w:top="400" w:right="1785" w:bottom="1" w:left="1785" w:header="0"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Hei"/>
    <w:panose1 w:val="02010609060101010101"/>
    <w:charset w:val="86"/>
    <w:family w:val="auto"/>
    <w:pitch w:val="default"/>
    <w:sig w:usb0="800002BF" w:usb1="38CF7CFA" w:usb2="00000016" w:usb3="00000000" w:csb0="00040001" w:csb1="0000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 w:name="Microsoft YaHei">
    <w:panose1 w:val="020B0503020204020204"/>
    <w:charset w:val="86"/>
    <w:family w:val="auto"/>
    <w:pitch w:val="variable"/>
    <w:sig w:usb0="80000287" w:usb1="2ACF3C50" w:usb2="00000016" w:usb3="00000000" w:csb0="0004001F" w:csb1="0000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8867"/>
      <w:spacing w:line="175" w:lineRule="auto"/>
      <w:rPr>
        <w:rFonts w:ascii="Microsoft YaHei" w:hAnsi="Microsoft YaHei" w:eastAsia="Microsoft YaHei" w:cs="Microsoft YaHei"/>
        <w:sz w:val="14"/>
        <w:szCs w:val="14"/>
      </w:rPr>
    </w:pPr>
    <w:r>
      <w:rPr>
        <w:rFonts w:ascii="Microsoft YaHei" w:hAnsi="Microsoft YaHei" w:eastAsia="Microsoft YaHei" w:cs="Microsoft YaHei"/>
        <w:sz w:val="14"/>
        <w:szCs w:val="14"/>
      </w:rPr>
      <w:t>Ⅰ</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pStyle w:val="BodyText"/>
      <w:spacing w:line="14" w:lineRule="auto"/>
      <w:rPr>
        <w:sz w:val="2"/>
      </w:rPr>
    </w:p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8852"/>
      <w:spacing w:line="177" w:lineRule="auto"/>
      <w:rPr>
        <w:rFonts w:ascii="Microsoft YaHei" w:hAnsi="Microsoft YaHei" w:eastAsia="Microsoft YaHei" w:cs="Microsoft YaHei"/>
        <w:sz w:val="14"/>
        <w:szCs w:val="14"/>
      </w:rPr>
    </w:pPr>
    <w:r>
      <w:rPr>
        <w:rFonts w:ascii="Microsoft YaHei" w:hAnsi="Microsoft YaHei" w:eastAsia="Microsoft YaHei" w:cs="Microsoft YaHei"/>
        <w:sz w:val="14"/>
        <w:szCs w:val="14"/>
      </w:rPr>
      <w:t>Ⅲ</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8863"/>
      <w:spacing w:line="178"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15"/>
        <w:position w:val="-4"/>
      </w:rPr>
      <w:t>1</w: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65"/>
      <w:spacing w:line="178"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19"/>
        <w:position w:val="-4"/>
      </w:rPr>
      <w:t>2</w: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8876"/>
      <w:spacing w:line="174"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18"/>
        <w:position w:val="-3"/>
      </w:rPr>
      <w:t>3</w:t>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80"/>
      <w:spacing w:line="177"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22"/>
        <w:position w:val="-4"/>
      </w:rPr>
      <w:t>4</w:t>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8862"/>
      <w:spacing w:line="176"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17"/>
        <w:position w:val="-3"/>
      </w:rPr>
      <w:t>5</w:t>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67"/>
      <w:spacing w:line="176"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18"/>
        <w:position w:val="-3"/>
      </w:rPr>
      <w:t>6</w:t>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64"/>
      <w:spacing w:line="178"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21"/>
        <w:position w:val="-3"/>
      </w:rPr>
      <w:t>8</w:t>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8509"/>
      <w:spacing w:line="174"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18"/>
        <w:position w:val="-3"/>
      </w:rPr>
      <w:t>9</w:t>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68"/>
      <w:spacing w:line="177"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7"/>
        <w:position w:val="-3"/>
      </w:rPr>
      <w:t>10</w:t>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268"/>
      <w:spacing w:line="178" w:lineRule="exact"/>
      <w:rPr>
        <w:rFonts w:ascii="Microsoft YaHei" w:hAnsi="Microsoft YaHei" w:eastAsia="Microsoft YaHei" w:cs="Microsoft YaHei"/>
        <w:sz w:val="16"/>
        <w:szCs w:val="16"/>
      </w:rPr>
    </w:pPr>
    <w:r>
      <w:rPr>
        <w:rFonts w:ascii="Microsoft YaHei" w:hAnsi="Microsoft YaHei" w:eastAsia="Microsoft YaHei" w:cs="Microsoft YaHei"/>
        <w:sz w:val="16"/>
        <w:szCs w:val="16"/>
        <w:spacing w:val="7"/>
        <w:position w:val="-4"/>
      </w:rPr>
      <w:t>12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right="24"/>
      <w:spacing w:before="75" w:line="157" w:lineRule="auto"/>
      <w:jc w:val="right"/>
      <w:rPr>
        <w:rFonts w:ascii="Microsoft YaHei" w:hAnsi="Microsoft YaHei" w:eastAsia="Microsoft YaHei" w:cs="Microsoft YaHei"/>
        <w:sz w:val="19"/>
        <w:szCs w:val="19"/>
      </w:rPr>
    </w:pPr>
    <w:r>
      <w:rPr>
        <w:rFonts w:ascii="Microsoft YaHei" w:hAnsi="Microsoft YaHei" w:eastAsia="Microsoft YaHei" w:cs="Microsoft YaHei"/>
        <w:sz w:val="19"/>
        <w:szCs w:val="19"/>
        <w:spacing w:val="-1"/>
      </w:rPr>
      <w:t>GB</w:t>
    </w:r>
    <w:r>
      <w:rPr>
        <w:rFonts w:ascii="Microsoft YaHei" w:hAnsi="Microsoft YaHei" w:eastAsia="Microsoft YaHei" w:cs="Microsoft YaHei"/>
        <w:sz w:val="19"/>
        <w:szCs w:val="19"/>
        <w:spacing w:val="52"/>
        <w:w w:val="101"/>
      </w:rPr>
      <w:t xml:space="preserve"> </w:t>
    </w:r>
    <w:r>
      <w:rPr>
        <w:rFonts w:ascii="Microsoft YaHei" w:hAnsi="Microsoft YaHei" w:eastAsia="Microsoft YaHei" w:cs="Microsoft YaHei"/>
        <w:sz w:val="19"/>
        <w:szCs w:val="19"/>
        <w:spacing w:val="-1"/>
      </w:rPr>
      <w:t>14444—2025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pStyle w:val="BodyText"/>
      <w:spacing w:line="14" w:lineRule="auto"/>
      <w:rPr>
        <w:sz w:val="2"/>
      </w:rPr>
    </w:p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before="75" w:line="157" w:lineRule="auto"/>
      <w:jc w:val="right"/>
      <w:rPr>
        <w:rFonts w:ascii="Microsoft YaHei" w:hAnsi="Microsoft YaHei" w:eastAsia="Microsoft YaHei" w:cs="Microsoft YaHei"/>
        <w:sz w:val="19"/>
        <w:szCs w:val="19"/>
      </w:rPr>
    </w:pPr>
    <w:r>
      <w:rPr>
        <w:rFonts w:ascii="Microsoft YaHei" w:hAnsi="Microsoft YaHei" w:eastAsia="Microsoft YaHei" w:cs="Microsoft YaHei"/>
        <w:sz w:val="19"/>
        <w:szCs w:val="19"/>
        <w:spacing w:val="-2"/>
      </w:rPr>
      <w:t>GB</w:t>
    </w:r>
    <w:r>
      <w:rPr>
        <w:rFonts w:ascii="Microsoft YaHei" w:hAnsi="Microsoft YaHei" w:eastAsia="Microsoft YaHei" w:cs="Microsoft YaHei"/>
        <w:sz w:val="19"/>
        <w:szCs w:val="19"/>
        <w:spacing w:val="59"/>
        <w:w w:val="101"/>
      </w:rPr>
      <w:t xml:space="preserve"> </w:t>
    </w:r>
    <w:r>
      <w:rPr>
        <w:rFonts w:ascii="Microsoft YaHei" w:hAnsi="Microsoft YaHei" w:eastAsia="Microsoft YaHei" w:cs="Microsoft YaHei"/>
        <w:sz w:val="19"/>
        <w:szCs w:val="19"/>
        <w:spacing w:val="-2"/>
      </w:rPr>
      <w:t>14444—2025</w:t>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before="75" w:line="157" w:lineRule="auto"/>
      <w:jc w:val="right"/>
      <w:rPr>
        <w:rFonts w:ascii="Microsoft YaHei" w:hAnsi="Microsoft YaHei" w:eastAsia="Microsoft YaHei" w:cs="Microsoft YaHei"/>
        <w:sz w:val="19"/>
        <w:szCs w:val="19"/>
      </w:rPr>
    </w:pPr>
    <w:r>
      <w:rPr>
        <w:rFonts w:ascii="Microsoft YaHei" w:hAnsi="Microsoft YaHei" w:eastAsia="Microsoft YaHei" w:cs="Microsoft YaHei"/>
        <w:sz w:val="19"/>
        <w:szCs w:val="19"/>
        <w:spacing w:val="-2"/>
      </w:rPr>
      <w:t>GB</w:t>
    </w:r>
    <w:r>
      <w:rPr>
        <w:rFonts w:ascii="Microsoft YaHei" w:hAnsi="Microsoft YaHei" w:eastAsia="Microsoft YaHei" w:cs="Microsoft YaHei"/>
        <w:sz w:val="19"/>
        <w:szCs w:val="19"/>
        <w:spacing w:val="59"/>
        <w:w w:val="101"/>
      </w:rPr>
      <w:t xml:space="preserve"> </w:t>
    </w:r>
    <w:r>
      <w:rPr>
        <w:rFonts w:ascii="Microsoft YaHei" w:hAnsi="Microsoft YaHei" w:eastAsia="Microsoft YaHei" w:cs="Microsoft YaHei"/>
        <w:sz w:val="19"/>
        <w:szCs w:val="19"/>
        <w:spacing w:val="-2"/>
      </w:rPr>
      <w:t>14444—2025</w:t>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17"/>
      <w:spacing w:before="75" w:line="157"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
      </w:rPr>
      <w:t>GB</w:t>
    </w:r>
    <w:r>
      <w:rPr>
        <w:rFonts w:ascii="Microsoft YaHei" w:hAnsi="Microsoft YaHei" w:eastAsia="Microsoft YaHei" w:cs="Microsoft YaHei"/>
        <w:sz w:val="19"/>
        <w:szCs w:val="19"/>
        <w:spacing w:val="52"/>
        <w:w w:val="101"/>
      </w:rPr>
      <w:t xml:space="preserve"> </w:t>
    </w:r>
    <w:r>
      <w:rPr>
        <w:rFonts w:ascii="Microsoft YaHei" w:hAnsi="Microsoft YaHei" w:eastAsia="Microsoft YaHei" w:cs="Microsoft YaHei"/>
        <w:sz w:val="19"/>
        <w:szCs w:val="19"/>
        <w:spacing w:val="-1"/>
      </w:rPr>
      <w:t>14444—2025</w:t>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right="21"/>
      <w:spacing w:before="75" w:line="157" w:lineRule="auto"/>
      <w:jc w:val="right"/>
      <w:rPr>
        <w:rFonts w:ascii="Microsoft YaHei" w:hAnsi="Microsoft YaHei" w:eastAsia="Microsoft YaHei" w:cs="Microsoft YaHei"/>
        <w:sz w:val="19"/>
        <w:szCs w:val="19"/>
      </w:rPr>
    </w:pPr>
    <w:r>
      <w:rPr>
        <w:rFonts w:ascii="Microsoft YaHei" w:hAnsi="Microsoft YaHei" w:eastAsia="Microsoft YaHei" w:cs="Microsoft YaHei"/>
        <w:sz w:val="19"/>
        <w:szCs w:val="19"/>
        <w:spacing w:val="-1"/>
      </w:rPr>
      <w:t>GB</w:t>
    </w:r>
    <w:r>
      <w:rPr>
        <w:rFonts w:ascii="Microsoft YaHei" w:hAnsi="Microsoft YaHei" w:eastAsia="Microsoft YaHei" w:cs="Microsoft YaHei"/>
        <w:sz w:val="19"/>
        <w:szCs w:val="19"/>
        <w:spacing w:val="52"/>
        <w:w w:val="101"/>
      </w:rPr>
      <w:t xml:space="preserve"> </w:t>
    </w:r>
    <w:r>
      <w:rPr>
        <w:rFonts w:ascii="Microsoft YaHei" w:hAnsi="Microsoft YaHei" w:eastAsia="Microsoft YaHei" w:cs="Microsoft YaHei"/>
        <w:sz w:val="19"/>
        <w:szCs w:val="19"/>
        <w:spacing w:val="-1"/>
      </w:rPr>
      <w:t>14444—2025</w:t>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before="75" w:line="157"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
      </w:rPr>
      <w:t>GB</w:t>
    </w:r>
    <w:r>
      <w:rPr>
        <w:rFonts w:ascii="Microsoft YaHei" w:hAnsi="Microsoft YaHei" w:eastAsia="Microsoft YaHei" w:cs="Microsoft YaHei"/>
        <w:sz w:val="19"/>
        <w:szCs w:val="19"/>
        <w:spacing w:val="52"/>
        <w:w w:val="101"/>
      </w:rPr>
      <w:t xml:space="preserve"> </w:t>
    </w:r>
    <w:r>
      <w:rPr>
        <w:rFonts w:ascii="Microsoft YaHei" w:hAnsi="Microsoft YaHei" w:eastAsia="Microsoft YaHei" w:cs="Microsoft YaHei"/>
        <w:sz w:val="19"/>
        <w:szCs w:val="19"/>
        <w:spacing w:val="-1"/>
      </w:rPr>
      <w:t>14444—2025</w:t>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before="75" w:line="157" w:lineRule="auto"/>
      <w:rPr>
        <w:rFonts w:ascii="Microsoft YaHei" w:hAnsi="Microsoft YaHei" w:eastAsia="Microsoft YaHei" w:cs="Microsoft YaHei"/>
        <w:sz w:val="19"/>
        <w:szCs w:val="19"/>
      </w:rPr>
    </w:pPr>
    <w:r>
      <w:rPr>
        <w:rFonts w:ascii="Microsoft YaHei" w:hAnsi="Microsoft YaHei" w:eastAsia="Microsoft YaHei" w:cs="Microsoft YaHei"/>
        <w:sz w:val="19"/>
        <w:szCs w:val="19"/>
        <w:spacing w:val="-1"/>
      </w:rPr>
      <w:t>GB</w:t>
    </w:r>
    <w:r>
      <w:rPr>
        <w:rFonts w:ascii="Microsoft YaHei" w:hAnsi="Microsoft YaHei" w:eastAsia="Microsoft YaHei" w:cs="Microsoft YaHei"/>
        <w:sz w:val="19"/>
        <w:szCs w:val="19"/>
        <w:spacing w:val="52"/>
        <w:w w:val="101"/>
      </w:rPr>
      <w:t xml:space="preserve"> </w:t>
    </w:r>
    <w:r>
      <w:rPr>
        <w:rFonts w:ascii="Microsoft YaHei" w:hAnsi="Microsoft YaHei" w:eastAsia="Microsoft YaHei" w:cs="Microsoft YaHei"/>
        <w:sz w:val="19"/>
        <w:szCs w:val="19"/>
        <w:spacing w:val="-1"/>
      </w:rPr>
      <w:t>14444—2025</w:t>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before="75" w:line="157" w:lineRule="auto"/>
      <w:jc w:val="right"/>
      <w:rPr>
        <w:rFonts w:ascii="Microsoft YaHei" w:hAnsi="Microsoft YaHei" w:eastAsia="Microsoft YaHei" w:cs="Microsoft YaHei"/>
        <w:sz w:val="19"/>
        <w:szCs w:val="19"/>
      </w:rPr>
    </w:pPr>
    <w:r>
      <w:rPr>
        <w:rFonts w:ascii="Microsoft YaHei" w:hAnsi="Microsoft YaHei" w:eastAsia="Microsoft YaHei" w:cs="Microsoft YaHei"/>
        <w:sz w:val="19"/>
        <w:szCs w:val="19"/>
        <w:spacing w:val="-2"/>
      </w:rPr>
      <w:t>GB</w:t>
    </w:r>
    <w:r>
      <w:rPr>
        <w:rFonts w:ascii="Microsoft YaHei" w:hAnsi="Microsoft YaHei" w:eastAsia="Microsoft YaHei" w:cs="Microsoft YaHei"/>
        <w:sz w:val="19"/>
        <w:szCs w:val="19"/>
        <w:spacing w:val="59"/>
        <w:w w:val="101"/>
      </w:rPr>
      <w:t xml:space="preserve"> </w:t>
    </w:r>
    <w:r>
      <w:rPr>
        <w:rFonts w:ascii="Microsoft YaHei" w:hAnsi="Microsoft YaHei" w:eastAsia="Microsoft YaHei" w:cs="Microsoft YaHei"/>
        <w:sz w:val="19"/>
        <w:szCs w:val="19"/>
        <w:spacing w:val="-2"/>
      </w:rPr>
      <w:t>14444—2025</w:t>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before="75" w:line="157" w:lineRule="auto"/>
      <w:jc w:val="right"/>
      <w:rPr>
        <w:rFonts w:ascii="Microsoft YaHei" w:hAnsi="Microsoft YaHei" w:eastAsia="Microsoft YaHei" w:cs="Microsoft YaHei"/>
        <w:sz w:val="19"/>
        <w:szCs w:val="19"/>
      </w:rPr>
    </w:pPr>
    <w:r>
      <w:rPr>
        <w:rFonts w:ascii="Microsoft YaHei" w:hAnsi="Microsoft YaHei" w:eastAsia="Microsoft YaHei" w:cs="Microsoft YaHei"/>
        <w:sz w:val="19"/>
        <w:szCs w:val="19"/>
        <w:spacing w:val="-2"/>
      </w:rPr>
      <w:t>GB</w:t>
    </w:r>
    <w:r>
      <w:rPr>
        <w:rFonts w:ascii="Microsoft YaHei" w:hAnsi="Microsoft YaHei" w:eastAsia="Microsoft YaHei" w:cs="Microsoft YaHei"/>
        <w:sz w:val="19"/>
        <w:szCs w:val="19"/>
        <w:spacing w:val="59"/>
        <w:w w:val="101"/>
      </w:rPr>
      <w:t xml:space="preserve"> </w:t>
    </w:r>
    <w:r>
      <w:rPr>
        <w:rFonts w:ascii="Microsoft YaHei" w:hAnsi="Microsoft YaHei" w:eastAsia="Microsoft YaHei" w:cs="Microsoft YaHei"/>
        <w:sz w:val="19"/>
        <w:szCs w:val="19"/>
        <w:spacing w:val="-2"/>
      </w:rPr>
      <w:t>14444—2025</w:t>
    </w:r>
  </w:p>
</w:hd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BodyText">
    <w:name w:val="Body Text"/>
    <w:basedOn w:val="Normal"/>
    <w:semiHidden/>
    <w:qFormat/>
    <w:pPr/>
    <w:rPr>
      <w:rFonts w:ascii="Arial" w:hAnsi="Arial" w:eastAsia="Arial" w:cs="Arial"/>
      <w:sz w:val="21"/>
      <w:szCs w:val="21"/>
      <w:lang w:val="en-US" w:eastAsia="en-US" w:bidi="ar-SA"/>
    </w:rPr>
  </w:style>
  <w:style w:type="paragraph" w:styleId="TableText">
    <w:name w:val="Table Text"/>
    <w:basedOn w:val="Normal"/>
    <w:semiHidden/>
    <w:qFormat/>
    <w:pPr/>
    <w:rPr>
      <w:rFonts w:ascii="Microsoft YaHei" w:hAnsi="Microsoft YaHei" w:eastAsia="Microsoft YaHei" w:cs="Microsoft YaHei"/>
      <w:sz w:val="16"/>
      <w:szCs w:val="16"/>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3.xml"/><Relationship Id="rId6" Type="http://schemas.openxmlformats.org/officeDocument/2006/relationships/header" Target="header1.xml"/><Relationship Id="rId5" Type="http://schemas.openxmlformats.org/officeDocument/2006/relationships/footer" Target="footer2.xml"/><Relationship Id="rId4" Type="http://schemas.openxmlformats.org/officeDocument/2006/relationships/footer" Target="footer1.xml"/><Relationship Id="rId37" Type="http://schemas.openxmlformats.org/officeDocument/2006/relationships/fontTable" Target="fontTable.xml"/><Relationship Id="rId36" Type="http://schemas.openxmlformats.org/officeDocument/2006/relationships/styles" Target="styles.xml"/><Relationship Id="rId35" Type="http://schemas.openxmlformats.org/officeDocument/2006/relationships/settings" Target="settings.xml"/><Relationship Id="rId34" Type="http://schemas.openxmlformats.org/officeDocument/2006/relationships/image" Target="media/image11.png"/><Relationship Id="rId33" Type="http://schemas.openxmlformats.org/officeDocument/2006/relationships/image" Target="media/image10.png"/><Relationship Id="rId32" Type="http://schemas.openxmlformats.org/officeDocument/2006/relationships/image" Target="media/image9.jpeg"/><Relationship Id="rId31" Type="http://schemas.openxmlformats.org/officeDocument/2006/relationships/image" Target="media/image8.jpeg"/><Relationship Id="rId30" Type="http://schemas.openxmlformats.org/officeDocument/2006/relationships/footer" Target="footer13.xml"/><Relationship Id="rId3" Type="http://schemas.openxmlformats.org/officeDocument/2006/relationships/image" Target="media/image3.png"/><Relationship Id="rId29" Type="http://schemas.openxmlformats.org/officeDocument/2006/relationships/image" Target="media/image7.jpeg"/><Relationship Id="rId28" Type="http://schemas.openxmlformats.org/officeDocument/2006/relationships/header" Target="header10.xml"/><Relationship Id="rId27" Type="http://schemas.openxmlformats.org/officeDocument/2006/relationships/image" Target="media/image6.jpeg"/><Relationship Id="rId26" Type="http://schemas.openxmlformats.org/officeDocument/2006/relationships/footer" Target="footer12.xml"/><Relationship Id="rId25" Type="http://schemas.openxmlformats.org/officeDocument/2006/relationships/image" Target="media/image5.png"/><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image" Target="media/image4.jpeg"/><Relationship Id="rId21" Type="http://schemas.openxmlformats.org/officeDocument/2006/relationships/footer" Target="footer10.xml"/><Relationship Id="rId20" Type="http://schemas.openxmlformats.org/officeDocument/2006/relationships/header" Target="header8.xml"/><Relationship Id="rId2" Type="http://schemas.openxmlformats.org/officeDocument/2006/relationships/image" Target="media/image2.png"/><Relationship Id="rId19" Type="http://schemas.openxmlformats.org/officeDocument/2006/relationships/footer" Target="footer9.xml"/><Relationship Id="rId18" Type="http://schemas.openxmlformats.org/officeDocument/2006/relationships/header" Target="header7.xml"/><Relationship Id="rId17" Type="http://schemas.openxmlformats.org/officeDocument/2006/relationships/footer" Target="footer8.xml"/><Relationship Id="rId16" Type="http://schemas.openxmlformats.org/officeDocument/2006/relationships/header" Target="header6.xml"/><Relationship Id="rId15" Type="http://schemas.openxmlformats.org/officeDocument/2006/relationships/footer" Target="footer7.xml"/><Relationship Id="rId14" Type="http://schemas.openxmlformats.org/officeDocument/2006/relationships/header" Target="header5.xml"/><Relationship Id="rId13" Type="http://schemas.openxmlformats.org/officeDocument/2006/relationships/footer" Target="footer6.xml"/><Relationship Id="rId12" Type="http://schemas.openxmlformats.org/officeDocument/2006/relationships/header" Target="header4.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image" Target="media/image1.png"/></Relationships>
</file>

<file path=docProps/app.xml><?xml version="1.0" encoding="utf-8"?>
<ap:Properties xmlns:vt="http://schemas.openxmlformats.org/officeDocument/2006/docPropsVTypes" xmlns:ap="http://schemas.openxmlformats.org/officeDocument/2006/extended-properties">
  <ap:Application>创建者</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标题</dc:title>
  <dc:subject>科目</dc:subject>
  <dc:creator>作者</dc:creator>
  <cp:keywords>关键字</cp:keywords>
  <dcterms:created xsi:type="dcterms:W3CDTF">2025-11-07T08:54:05Z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2026-03-11T14:42:37</vt:filetime>
  </property>
</Properties>
</file>