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水施规字【2019】01号</w:t>
      </w:r>
    </w:p>
    <w:p>
      <w:pPr>
        <w:rPr>
          <w:rFonts w:hint="eastAsia"/>
        </w:rPr>
      </w:pPr>
      <w:r>
        <w:rPr>
          <w:rFonts w:hint="eastAsia"/>
        </w:rPr>
        <w:t>关于广东顺德安耐特金属科技有限公司来函的复函</w:t>
      </w:r>
    </w:p>
    <w:p>
      <w:pPr>
        <w:rPr>
          <w:rFonts w:hint="eastAsia"/>
        </w:rPr>
      </w:pPr>
      <w:r>
        <w:rPr>
          <w:rFonts w:hint="eastAsia"/>
        </w:rPr>
        <w:t>广东顺德安耐特金属科技有限公司∶</w:t>
      </w:r>
    </w:p>
    <w:p>
      <w:pPr>
        <w:ind w:firstLine="420" w:firstLineChars="200"/>
        <w:rPr>
          <w:rFonts w:hint="eastAsia"/>
        </w:rPr>
      </w:pPr>
      <w:r>
        <w:rPr>
          <w:rFonts w:hint="eastAsia"/>
        </w:rPr>
        <w:t>贵公司来函收悉。现就来函中所提及的问题，答复如下;</w:t>
      </w:r>
    </w:p>
    <w:p>
      <w:pPr>
        <w:numPr>
          <w:ilvl w:val="0"/>
          <w:numId w:val="1"/>
        </w:numPr>
        <w:rPr>
          <w:rFonts w:hint="eastAsia"/>
        </w:rPr>
      </w:pPr>
      <w:r>
        <w:rPr>
          <w:rFonts w:hint="eastAsia"/>
        </w:rPr>
        <w:t>国家标准《自动喷水灭火系统施工及验收规范》GB50261—2017第5.1节规定的管道连接方式主要为我国工程中大量采用且技术稳定安全可靠的常用连接方式。</w:t>
      </w:r>
    </w:p>
    <w:p>
      <w:pPr>
        <w:numPr>
          <w:ilvl w:val="0"/>
          <w:numId w:val="1"/>
        </w:numPr>
        <w:ind w:left="0" w:leftChars="0" w:firstLine="0" w:firstLineChars="0"/>
        <w:rPr>
          <w:rFonts w:hint="eastAsia"/>
        </w:rPr>
      </w:pPr>
      <w:r>
        <w:rPr>
          <w:rFonts w:hint="eastAsia"/>
        </w:rPr>
        <w:t>"卡压式"连接方式在我国属于相对比较新型的技术，多用于不锈钢管、铜管的连接，近几年在碳钢材质的管道连接有所应用。</w:t>
      </w:r>
    </w:p>
    <w:p>
      <w:pPr>
        <w:numPr>
          <w:ilvl w:val="0"/>
          <w:numId w:val="1"/>
        </w:numPr>
        <w:ind w:left="0" w:leftChars="0" w:firstLine="0" w:firstLineChars="0"/>
        <w:rPr>
          <w:rFonts w:hint="eastAsia"/>
        </w:rPr>
      </w:pPr>
      <w:r>
        <w:rPr>
          <w:rFonts w:hint="eastAsia"/>
        </w:rPr>
        <w:t>根据相关的国家标准及行业标准，碳钢材质的管道可采用"卡压式"连接方式。</w:t>
      </w:r>
    </w:p>
    <w:p>
      <w:pPr>
        <w:numPr>
          <w:numId w:val="0"/>
        </w:numPr>
        <w:ind w:leftChars="0"/>
        <w:rPr>
          <w:rFonts w:hint="eastAsia"/>
        </w:rPr>
      </w:pPr>
    </w:p>
    <w:p>
      <w:pPr>
        <w:numPr>
          <w:numId w:val="0"/>
        </w:numPr>
        <w:ind w:leftChars="0"/>
        <w:rPr>
          <w:rFonts w:hint="eastAsia"/>
          <w:lang w:val="en-US" w:eastAsia="zh-CN"/>
        </w:rPr>
      </w:pPr>
      <w:r>
        <w:rPr>
          <w:rFonts w:hint="eastAsia"/>
        </w:rPr>
        <w:t>《自动喷水</w:t>
      </w:r>
      <w:r>
        <w:rPr>
          <w:rFonts w:hint="eastAsia"/>
          <w:lang w:val="en-US" w:eastAsia="zh-CN"/>
        </w:rPr>
        <w:t>灭</w:t>
      </w:r>
      <w:r>
        <w:rPr>
          <w:rFonts w:hint="eastAsia"/>
        </w:rPr>
        <w:t>火系统施</w:t>
      </w:r>
      <w:r>
        <w:rPr>
          <w:rFonts w:hint="eastAsia"/>
          <w:lang w:val="en-US" w:eastAsia="zh-CN"/>
        </w:rPr>
        <w:t>工</w:t>
      </w:r>
      <w:r>
        <w:rPr>
          <w:rFonts w:hint="eastAsia"/>
        </w:rPr>
        <w:t>及验收规范》</w:t>
      </w:r>
      <w:r>
        <w:rPr>
          <w:rFonts w:hint="eastAsia"/>
          <w:lang w:val="en-US" w:eastAsia="zh-CN"/>
        </w:rPr>
        <w:t>国家标准管理组 2019-0408</w:t>
      </w:r>
    </w:p>
    <w:p>
      <w:pPr>
        <w:numPr>
          <w:numId w:val="0"/>
        </w:numPr>
        <w:ind w:leftChars="0"/>
        <w:rPr>
          <w:rFonts w:hint="eastAsia"/>
          <w:lang w:val="en-US" w:eastAsia="zh-CN"/>
        </w:rPr>
      </w:pPr>
    </w:p>
    <w:p>
      <w:pPr>
        <w:numPr>
          <w:numId w:val="0"/>
        </w:numPr>
        <w:ind w:leftChars="0"/>
        <w:rPr>
          <w:rFonts w:hint="eastAsia"/>
          <w:lang w:val="en-US" w:eastAsia="zh-CN"/>
        </w:rPr>
      </w:pPr>
    </w:p>
    <w:p>
      <w:pPr>
        <w:numPr>
          <w:numId w:val="0"/>
        </w:numPr>
        <w:ind w:leftChars="0"/>
        <w:rPr>
          <w:rFonts w:hint="default"/>
          <w:lang w:val="en-US" w:eastAsia="zh-CN"/>
        </w:rPr>
      </w:pPr>
      <w:r>
        <w:rPr>
          <w:rFonts w:hint="default"/>
          <w:lang w:val="en-US" w:eastAsia="zh-CN"/>
        </w:rPr>
        <w:t>咨询函 尊敬的应急管理部四川消防研究所∶ </w:t>
      </w:r>
    </w:p>
    <w:p>
      <w:pPr>
        <w:numPr>
          <w:numId w:val="0"/>
        </w:numPr>
        <w:ind w:leftChars="0"/>
        <w:rPr>
          <w:rFonts w:hint="default"/>
          <w:lang w:val="en-US" w:eastAsia="zh-CN"/>
        </w:rPr>
      </w:pPr>
      <w:r>
        <w:rPr>
          <w:rFonts w:hint="default"/>
          <w:lang w:val="en-US" w:eastAsia="zh-CN"/>
        </w:rPr>
        <w:t>你们好!我司详细阅读"GB50261-2017自动喷水灭火系统施工及验收规范"（以下简称GB50261-2017 规范）后，对管道连接使用部分有需要进一步了解，敬请贵所相·关规范管理组给予解释意见∶ </w:t>
      </w:r>
    </w:p>
    <w:p>
      <w:pPr>
        <w:numPr>
          <w:numId w:val="0"/>
        </w:numPr>
        <w:ind w:leftChars="0" w:firstLine="420" w:firstLineChars="200"/>
        <w:rPr>
          <w:rFonts w:hint="default"/>
          <w:lang w:val="en-US" w:eastAsia="zh-CN"/>
        </w:rPr>
      </w:pPr>
      <w:r>
        <w:rPr>
          <w:rFonts w:hint="default"/>
          <w:lang w:val="en-US" w:eastAsia="zh-CN"/>
        </w:rPr>
        <w:t>GB50261-2017 规范中的第 5点"5.1 管网安装"内容中，不锈钢管和铜管安装都有列明"卡压式"连接方式，但钢管安装就未有加入"卡压式"连接方式。而国家"GB50974-2014消防给水及消火栓系统技术规范"中8.2.9有列明可采用"卡压连接";"GJ/T433-2013 行业标准压接式碳钢连接管材及管件"及"GB/T27891-2011碳钢卡压式管件"国家标准中认可碳钢"卡压式"（压接式）的产品应用。另外，四川消防研究所参编的"压接式碳钢管道工程技术规程"已通过审查并也正编制中。以上标准及规范也涵盖消防、中央空调、燃气等钢管连接可以应用""卡压式"（压接式）的连接方式。自上世纪 50年代欧洲发明该连接方式后，世界上多国（特别欧盟国家），一直持续应用该技术至今，已成为国际标准连接方式之一。具有技术成熟、安装便捷、耐压性高、节能环保等众多优点。 </w:t>
      </w:r>
    </w:p>
    <w:p>
      <w:pPr>
        <w:numPr>
          <w:numId w:val="0"/>
        </w:numPr>
        <w:ind w:firstLine="420" w:firstLineChars="200"/>
        <w:rPr>
          <w:rFonts w:hint="default"/>
          <w:lang w:val="en-US" w:eastAsia="zh-CN"/>
        </w:rPr>
      </w:pPr>
      <w:r>
        <w:rPr>
          <w:rFonts w:hint="default"/>
          <w:lang w:val="en-US" w:eastAsia="zh-CN"/>
        </w:rPr>
        <w:t>就此，提请贵所解释说明∶GB50261-2017规范中的"卡压式"连接是否适用于不锈钢、铜、碳钢等材质管道产品，以清晰该技术在实际中的应用、推广。盼复! </w:t>
      </w:r>
    </w:p>
    <w:p>
      <w:pPr>
        <w:numPr>
          <w:numId w:val="0"/>
        </w:numPr>
        <w:ind w:firstLine="630" w:firstLineChars="300"/>
        <w:rPr>
          <w:rFonts w:hint="default"/>
          <w:lang w:val="en-US" w:eastAsia="zh-CN"/>
        </w:rPr>
      </w:pPr>
      <w:r>
        <w:rPr>
          <w:rFonts w:hint="default"/>
          <w:lang w:val="en-US" w:eastAsia="zh-CN"/>
        </w:rPr>
        <w:t>此致敬礼 </w:t>
      </w:r>
    </w:p>
    <w:p>
      <w:pPr>
        <w:numPr>
          <w:numId w:val="0"/>
        </w:numPr>
        <w:ind w:firstLine="630" w:firstLineChars="300"/>
        <w:rPr>
          <w:rFonts w:hint="default"/>
          <w:lang w:val="en-US" w:eastAsia="zh-CN"/>
        </w:rPr>
      </w:pPr>
    </w:p>
    <w:p>
      <w:pPr>
        <w:numPr>
          <w:numId w:val="0"/>
        </w:numPr>
        <w:ind w:firstLine="630" w:firstLineChars="300"/>
        <w:rPr>
          <w:rFonts w:hint="eastAsia"/>
          <w:lang w:val="en-US" w:eastAsia="zh-CN"/>
        </w:rPr>
      </w:pPr>
      <w:r>
        <w:rPr>
          <w:rFonts w:hint="eastAsia"/>
        </w:rPr>
        <w:t>广东顺德安耐特金属科技有限公司</w:t>
      </w:r>
      <w:r>
        <w:rPr>
          <w:rFonts w:hint="eastAsia"/>
          <w:lang w:val="en-US" w:eastAsia="zh-CN"/>
        </w:rPr>
        <w:t xml:space="preserve"> 2019-0329</w:t>
      </w: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rPr>
          <w:rFonts w:hint="eastAsia"/>
          <w:lang w:val="en-US" w:eastAsia="zh-CN"/>
        </w:rPr>
      </w:pPr>
      <w:r>
        <w:drawing>
          <wp:inline distT="0" distB="0" distL="114300" distR="114300">
            <wp:extent cx="5264150" cy="3282950"/>
            <wp:effectExtent l="0" t="0" r="889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4150" cy="3282950"/>
                    </a:xfrm>
                    <a:prstGeom prst="rect">
                      <a:avLst/>
                    </a:prstGeom>
                    <a:noFill/>
                    <a:ln>
                      <a:noFill/>
                    </a:ln>
                  </pic:spPr>
                </pic:pic>
              </a:graphicData>
            </a:graphic>
          </wp:inline>
        </w:drawing>
      </w:r>
      <w:bookmarkStart w:id="0" w:name="_GoBack"/>
      <w:bookmarkEnd w:id="0"/>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eastAsia"/>
          <w:lang w:val="en-US" w:eastAsia="zh-CN"/>
        </w:rPr>
      </w:pPr>
    </w:p>
    <w:p>
      <w:pPr>
        <w:numPr>
          <w:numId w:val="0"/>
        </w:numPr>
        <w:ind w:firstLine="630" w:firstLineChars="30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EB26EA"/>
    <w:multiLevelType w:val="singleLevel"/>
    <w:tmpl w:val="14EB26E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B6026B"/>
    <w:rsid w:val="03B60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2022-01-13T02:16:00Z</dcterms:created>
  <dc:creator>dream1409832725</dc:creator>
  <cp:lastModifiedBy>dream1409832725</cp:lastModifiedBy>
  <dcterms:modified xsi:type="dcterms:W3CDTF">2022-01-13T02:24:40Z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2401CC2A11F0455F8416EDF965291CF1</vt:lpwstr>
  </property>
</Properties>
</file>